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EC3185B" w14:textId="77777777" w:rsidR="000B6F1C" w:rsidRDefault="000B6F1C" w:rsidP="007A4331">
      <w:pPr>
        <w:pStyle w:val="Ttulo2"/>
        <w:tabs>
          <w:tab w:val="left" w:pos="3741"/>
        </w:tabs>
        <w:spacing w:line="276" w:lineRule="auto"/>
        <w:ind w:left="3741" w:right="1" w:hanging="3741"/>
        <w:jc w:val="center"/>
      </w:pPr>
      <w:bookmarkStart w:id="0" w:name="bookmark=id.gjdgxs" w:colFirst="0" w:colLast="0"/>
      <w:bookmarkStart w:id="1" w:name="_GoBack"/>
      <w:bookmarkEnd w:id="0"/>
      <w:bookmarkEnd w:id="1"/>
    </w:p>
    <w:p w14:paraId="512153B9" w14:textId="77777777" w:rsidR="00302B14" w:rsidRDefault="00302B14" w:rsidP="007A4331">
      <w:pPr>
        <w:pStyle w:val="Ttulo2"/>
        <w:tabs>
          <w:tab w:val="left" w:pos="3741"/>
        </w:tabs>
        <w:spacing w:line="276" w:lineRule="auto"/>
        <w:ind w:left="3741" w:right="1" w:hanging="3741"/>
        <w:jc w:val="center"/>
      </w:pPr>
    </w:p>
    <w:p w14:paraId="1D8A5A97" w14:textId="350FE2B3" w:rsidR="000B6F1C" w:rsidRDefault="005012CE" w:rsidP="007A4331">
      <w:pPr>
        <w:pStyle w:val="Ttulo2"/>
        <w:tabs>
          <w:tab w:val="left" w:pos="3741"/>
        </w:tabs>
        <w:spacing w:line="276" w:lineRule="auto"/>
        <w:ind w:left="3741" w:right="1" w:hanging="3741"/>
        <w:jc w:val="center"/>
      </w:pPr>
      <w:r>
        <w:t>PROYECTO DE ACUERDO No.</w:t>
      </w:r>
      <w:r w:rsidR="002849FF">
        <w:t xml:space="preserve"> </w:t>
      </w:r>
      <w:r w:rsidR="00A5624B">
        <w:t>447</w:t>
      </w:r>
      <w:r>
        <w:t xml:space="preserve"> </w:t>
      </w:r>
      <w:r w:rsidR="00BF3DC5">
        <w:t>DE 2025</w:t>
      </w:r>
    </w:p>
    <w:p w14:paraId="5FC20C53" w14:textId="77777777" w:rsidR="000B6F1C" w:rsidRDefault="000B6F1C" w:rsidP="007A4331">
      <w:pPr>
        <w:spacing w:line="276" w:lineRule="auto"/>
        <w:jc w:val="center"/>
      </w:pPr>
    </w:p>
    <w:p w14:paraId="1C445DDE" w14:textId="65F905DD" w:rsidR="000B6F1C" w:rsidRDefault="00D04528" w:rsidP="007A4331">
      <w:pPr>
        <w:pStyle w:val="Ttulo2"/>
        <w:spacing w:line="276" w:lineRule="auto"/>
        <w:ind w:left="720" w:right="9" w:hanging="720"/>
        <w:jc w:val="center"/>
      </w:pPr>
      <w:r w:rsidRPr="00D04528">
        <w:t>“POR EL CUAL SE ESTABLECE UN RECONOCIMIENTO ANUAL A</w:t>
      </w:r>
      <w:r w:rsidR="00722A16">
        <w:t xml:space="preserve">L </w:t>
      </w:r>
      <w:r w:rsidRPr="00D04528">
        <w:t>MEJOR FUNCIONARIO DEL CONCEJO DE BOGOTÁ, FOMENTANDO LA EXCELENCIA Y EL COMPROMISO EN EL SERVICIO PÚBLICO”</w:t>
      </w:r>
    </w:p>
    <w:p w14:paraId="05D1D37C" w14:textId="77777777" w:rsidR="000B6F1C" w:rsidRDefault="000B6F1C" w:rsidP="007A4331">
      <w:pPr>
        <w:pBdr>
          <w:top w:val="nil"/>
          <w:left w:val="nil"/>
          <w:bottom w:val="nil"/>
          <w:right w:val="nil"/>
          <w:between w:val="nil"/>
        </w:pBdr>
        <w:spacing w:line="276" w:lineRule="auto"/>
        <w:jc w:val="both"/>
        <w:rPr>
          <w:b/>
        </w:rPr>
      </w:pPr>
    </w:p>
    <w:p w14:paraId="5DAAFA9C" w14:textId="77777777" w:rsidR="000B6F1C" w:rsidRDefault="001D47EC" w:rsidP="007A4331">
      <w:pPr>
        <w:pStyle w:val="Ttulo2"/>
        <w:numPr>
          <w:ilvl w:val="0"/>
          <w:numId w:val="10"/>
        </w:numPr>
        <w:tabs>
          <w:tab w:val="left" w:pos="404"/>
        </w:tabs>
        <w:spacing w:line="276" w:lineRule="auto"/>
        <w:ind w:hanging="285"/>
        <w:jc w:val="both"/>
      </w:pPr>
      <w:r>
        <w:t>OBJETO DEL PROYECTO</w:t>
      </w:r>
    </w:p>
    <w:p w14:paraId="035D2637" w14:textId="77777777" w:rsidR="000B6F1C" w:rsidRDefault="000B6F1C" w:rsidP="007A4331">
      <w:pPr>
        <w:pBdr>
          <w:top w:val="nil"/>
          <w:left w:val="nil"/>
          <w:bottom w:val="nil"/>
          <w:right w:val="nil"/>
          <w:between w:val="nil"/>
        </w:pBdr>
        <w:spacing w:line="276" w:lineRule="auto"/>
        <w:jc w:val="both"/>
      </w:pPr>
    </w:p>
    <w:p w14:paraId="278FC2E8" w14:textId="5927FD0A" w:rsidR="000B6F1C" w:rsidRDefault="001D47EC" w:rsidP="007A4331">
      <w:pPr>
        <w:pBdr>
          <w:top w:val="nil"/>
          <w:left w:val="nil"/>
          <w:bottom w:val="nil"/>
          <w:right w:val="nil"/>
          <w:between w:val="nil"/>
        </w:pBdr>
        <w:spacing w:line="276" w:lineRule="auto"/>
        <w:jc w:val="both"/>
      </w:pPr>
      <w:r>
        <w:t xml:space="preserve">El presente acuerdo tiene como objetivo establecer un mecanismo de reconocimiento </w:t>
      </w:r>
      <w:r w:rsidR="00BF3DC5">
        <w:t xml:space="preserve">anual </w:t>
      </w:r>
      <w:r w:rsidR="00E33B35">
        <w:t xml:space="preserve">que premie y visibilice la labor </w:t>
      </w:r>
      <w:r w:rsidR="00BF3DC5">
        <w:t xml:space="preserve">al mejor funcionario </w:t>
      </w:r>
      <w:r w:rsidR="006834F3">
        <w:t>del</w:t>
      </w:r>
      <w:r>
        <w:t xml:space="preserve"> Concejo de Bogotá, </w:t>
      </w:r>
      <w:r w:rsidR="00E33B35">
        <w:t>fomentando</w:t>
      </w:r>
      <w:r>
        <w:t xml:space="preserve"> la excelencia en el servicio público y </w:t>
      </w:r>
      <w:r w:rsidR="00E33B35" w:rsidRPr="00E33B35">
        <w:t>mejorando la motivación y el compromiso institucional.</w:t>
      </w:r>
    </w:p>
    <w:p w14:paraId="5134F73A" w14:textId="77777777" w:rsidR="000B6F1C" w:rsidRDefault="000B6F1C" w:rsidP="007A4331">
      <w:pPr>
        <w:pBdr>
          <w:top w:val="nil"/>
          <w:left w:val="nil"/>
          <w:bottom w:val="nil"/>
          <w:right w:val="nil"/>
          <w:between w:val="nil"/>
        </w:pBdr>
        <w:spacing w:line="276" w:lineRule="auto"/>
        <w:jc w:val="both"/>
      </w:pPr>
    </w:p>
    <w:p w14:paraId="77FD47B4" w14:textId="77777777" w:rsidR="000B6F1C" w:rsidRDefault="001D47EC" w:rsidP="007A4331">
      <w:pPr>
        <w:pStyle w:val="Ttulo2"/>
        <w:numPr>
          <w:ilvl w:val="0"/>
          <w:numId w:val="10"/>
        </w:numPr>
        <w:tabs>
          <w:tab w:val="left" w:pos="404"/>
        </w:tabs>
        <w:spacing w:line="276" w:lineRule="auto"/>
        <w:ind w:hanging="285"/>
        <w:jc w:val="both"/>
      </w:pPr>
      <w:bookmarkStart w:id="2" w:name="_heading=h.30j0zll" w:colFirst="0" w:colLast="0"/>
      <w:bookmarkEnd w:id="2"/>
      <w:r>
        <w:t>COMPETENCIA DEL CONCEJO DE BOGOTÁ D. C.</w:t>
      </w:r>
    </w:p>
    <w:p w14:paraId="4AB4CA36" w14:textId="77777777" w:rsidR="000B6F1C" w:rsidRDefault="000B6F1C" w:rsidP="007A4331">
      <w:pPr>
        <w:pBdr>
          <w:top w:val="nil"/>
          <w:left w:val="nil"/>
          <w:bottom w:val="nil"/>
          <w:right w:val="nil"/>
          <w:between w:val="nil"/>
        </w:pBdr>
        <w:spacing w:line="276" w:lineRule="auto"/>
        <w:jc w:val="both"/>
        <w:rPr>
          <w:b/>
        </w:rPr>
      </w:pPr>
    </w:p>
    <w:p w14:paraId="14BE6358" w14:textId="77777777" w:rsidR="000B6F1C" w:rsidRDefault="001D47EC" w:rsidP="007A4331">
      <w:pPr>
        <w:pBdr>
          <w:top w:val="nil"/>
          <w:left w:val="nil"/>
          <w:bottom w:val="nil"/>
          <w:right w:val="nil"/>
          <w:between w:val="nil"/>
        </w:pBdr>
        <w:spacing w:line="276" w:lineRule="auto"/>
        <w:ind w:right="111"/>
        <w:jc w:val="both"/>
      </w:pPr>
      <w:r>
        <w:t>De conformidad con el numeral 1 del artículo 12 del Decreto Ley 1421 de 1993-Estatuto Orgánico de Bogotá D.C. es competente para:</w:t>
      </w:r>
    </w:p>
    <w:p w14:paraId="66F5E5C2" w14:textId="77777777" w:rsidR="000B6F1C" w:rsidRDefault="000B6F1C" w:rsidP="007A4331">
      <w:pPr>
        <w:pBdr>
          <w:top w:val="nil"/>
          <w:left w:val="nil"/>
          <w:bottom w:val="nil"/>
          <w:right w:val="nil"/>
          <w:between w:val="nil"/>
        </w:pBdr>
        <w:spacing w:line="276" w:lineRule="auto"/>
        <w:jc w:val="both"/>
      </w:pPr>
    </w:p>
    <w:p w14:paraId="027C2590" w14:textId="77777777" w:rsidR="000B6F1C" w:rsidRDefault="001D47EC" w:rsidP="007A4331">
      <w:pPr>
        <w:spacing w:line="276" w:lineRule="auto"/>
        <w:ind w:left="830" w:right="111"/>
        <w:jc w:val="both"/>
        <w:rPr>
          <w:i/>
        </w:rPr>
      </w:pPr>
      <w:r>
        <w:rPr>
          <w:i/>
        </w:rPr>
        <w:t>“ARTÍCULO- 12. Atribuciones. Corresponde al Concejo Distrital, de conformidad con la Constitución y a la ley:</w:t>
      </w:r>
    </w:p>
    <w:p w14:paraId="6FB9AFDF" w14:textId="77777777" w:rsidR="000B6F1C" w:rsidRDefault="000B6F1C" w:rsidP="007A4331">
      <w:pPr>
        <w:pBdr>
          <w:top w:val="nil"/>
          <w:left w:val="nil"/>
          <w:bottom w:val="nil"/>
          <w:right w:val="nil"/>
          <w:between w:val="nil"/>
        </w:pBdr>
        <w:spacing w:line="276" w:lineRule="auto"/>
        <w:jc w:val="both"/>
        <w:rPr>
          <w:i/>
        </w:rPr>
      </w:pPr>
    </w:p>
    <w:p w14:paraId="419CDE72" w14:textId="77777777" w:rsidR="000B6F1C" w:rsidRDefault="001D47EC" w:rsidP="007A4331">
      <w:pPr>
        <w:numPr>
          <w:ilvl w:val="1"/>
          <w:numId w:val="10"/>
        </w:numPr>
        <w:pBdr>
          <w:top w:val="nil"/>
          <w:left w:val="nil"/>
          <w:bottom w:val="nil"/>
          <w:right w:val="nil"/>
          <w:between w:val="nil"/>
        </w:pBdr>
        <w:tabs>
          <w:tab w:val="left" w:pos="1897"/>
        </w:tabs>
        <w:spacing w:line="276" w:lineRule="auto"/>
        <w:ind w:right="119" w:hanging="360"/>
        <w:jc w:val="both"/>
        <w:rPr>
          <w:b/>
          <w:i/>
        </w:rPr>
      </w:pPr>
      <w:r>
        <w:rPr>
          <w:b/>
          <w:i/>
        </w:rPr>
        <w:t>Dictar las normas necesarias para garantizar el adecuado cumplimiento de las funciones y la eficiente prestación de los servicios a cargo del Distrito.</w:t>
      </w:r>
    </w:p>
    <w:p w14:paraId="3A0EA37D" w14:textId="77777777" w:rsidR="000B6F1C" w:rsidRDefault="000B6F1C" w:rsidP="007A4331">
      <w:pPr>
        <w:pBdr>
          <w:top w:val="nil"/>
          <w:left w:val="nil"/>
          <w:bottom w:val="nil"/>
          <w:right w:val="nil"/>
          <w:between w:val="nil"/>
        </w:pBdr>
        <w:spacing w:line="276" w:lineRule="auto"/>
        <w:jc w:val="both"/>
        <w:rPr>
          <w:b/>
          <w:i/>
        </w:rPr>
      </w:pPr>
    </w:p>
    <w:p w14:paraId="5EA2D7B6" w14:textId="77777777" w:rsidR="000B6F1C" w:rsidRDefault="001D47EC" w:rsidP="007A4331">
      <w:pPr>
        <w:spacing w:line="276" w:lineRule="auto"/>
        <w:ind w:left="1536"/>
        <w:jc w:val="both"/>
        <w:rPr>
          <w:i/>
        </w:rPr>
      </w:pPr>
      <w:r>
        <w:rPr>
          <w:i/>
        </w:rPr>
        <w:t>25. Cumplir las demás funciones que le asignen las disposiciones vigentes.</w:t>
      </w:r>
    </w:p>
    <w:p w14:paraId="283A5123" w14:textId="77777777" w:rsidR="000B6F1C" w:rsidRDefault="001D47EC" w:rsidP="007A4331">
      <w:pPr>
        <w:spacing w:line="276" w:lineRule="auto"/>
        <w:ind w:left="1536"/>
        <w:jc w:val="both"/>
        <w:rPr>
          <w:b/>
          <w:i/>
        </w:rPr>
      </w:pPr>
      <w:r>
        <w:rPr>
          <w:b/>
          <w:i/>
        </w:rPr>
        <w:t>(Negrilla fuera de texto)</w:t>
      </w:r>
    </w:p>
    <w:p w14:paraId="60477465" w14:textId="77777777" w:rsidR="000B6F1C" w:rsidRDefault="000B6F1C" w:rsidP="007A4331">
      <w:pPr>
        <w:spacing w:line="276" w:lineRule="auto"/>
        <w:ind w:left="1536"/>
        <w:jc w:val="both"/>
        <w:rPr>
          <w:b/>
          <w:i/>
        </w:rPr>
      </w:pPr>
    </w:p>
    <w:p w14:paraId="304927E0" w14:textId="77777777" w:rsidR="000B6F1C" w:rsidRDefault="000B6F1C" w:rsidP="007A4331">
      <w:pPr>
        <w:pBdr>
          <w:top w:val="nil"/>
          <w:left w:val="nil"/>
          <w:bottom w:val="nil"/>
          <w:right w:val="nil"/>
          <w:between w:val="nil"/>
        </w:pBdr>
        <w:spacing w:line="276" w:lineRule="auto"/>
        <w:jc w:val="both"/>
        <w:rPr>
          <w:b/>
          <w:i/>
        </w:rPr>
      </w:pPr>
    </w:p>
    <w:p w14:paraId="018B8669" w14:textId="77777777" w:rsidR="000B6F1C" w:rsidRDefault="001D47EC" w:rsidP="007A4331">
      <w:pPr>
        <w:pStyle w:val="Ttulo2"/>
        <w:numPr>
          <w:ilvl w:val="0"/>
          <w:numId w:val="10"/>
        </w:numPr>
        <w:tabs>
          <w:tab w:val="left" w:pos="404"/>
        </w:tabs>
        <w:spacing w:line="276" w:lineRule="auto"/>
        <w:ind w:hanging="285"/>
        <w:jc w:val="both"/>
      </w:pPr>
      <w:r>
        <w:t>ANTECEDENTES</w:t>
      </w:r>
    </w:p>
    <w:p w14:paraId="60B008F0" w14:textId="77777777" w:rsidR="000B6F1C" w:rsidRDefault="000B6F1C" w:rsidP="007A4331">
      <w:pPr>
        <w:pBdr>
          <w:top w:val="nil"/>
          <w:left w:val="nil"/>
          <w:bottom w:val="nil"/>
          <w:right w:val="nil"/>
          <w:between w:val="nil"/>
        </w:pBdr>
        <w:spacing w:line="276" w:lineRule="auto"/>
        <w:jc w:val="both"/>
        <w:rPr>
          <w:b/>
        </w:rPr>
      </w:pPr>
    </w:p>
    <w:p w14:paraId="26C6679E" w14:textId="77777777" w:rsidR="006539BC" w:rsidRPr="006539BC" w:rsidRDefault="006539BC" w:rsidP="006539BC">
      <w:pPr>
        <w:pBdr>
          <w:top w:val="nil"/>
          <w:left w:val="nil"/>
          <w:bottom w:val="nil"/>
          <w:right w:val="nil"/>
          <w:between w:val="nil"/>
        </w:pBdr>
        <w:spacing w:line="276" w:lineRule="auto"/>
        <w:jc w:val="both"/>
        <w:rPr>
          <w:lang w:val="es-CO"/>
        </w:rPr>
      </w:pPr>
      <w:r w:rsidRPr="006539BC">
        <w:rPr>
          <w:lang w:val="es-CO"/>
        </w:rPr>
        <w:t>El presente acuerdo, que establece el reconocimiento al mejor funcionario del Concejo de Bogotá, no cuenta hasta la fecha con iniciativas similares propuestas por los diferentes concejales. Esta ausencia de propuestas resalta la necesidad urgente de implementar un mecanismo formal de reconocimiento que valore el esfuerzo y el desempeño de los funcionarios, promoviendo así una cultura de excelencia en el servicio público.</w:t>
      </w:r>
    </w:p>
    <w:p w14:paraId="22405BF5" w14:textId="77777777" w:rsidR="000B6F1C" w:rsidRDefault="000B6F1C" w:rsidP="007A4331">
      <w:pPr>
        <w:pBdr>
          <w:top w:val="nil"/>
          <w:left w:val="nil"/>
          <w:bottom w:val="nil"/>
          <w:right w:val="nil"/>
          <w:between w:val="nil"/>
        </w:pBdr>
        <w:spacing w:line="276" w:lineRule="auto"/>
        <w:jc w:val="both"/>
      </w:pPr>
    </w:p>
    <w:p w14:paraId="1A148DF0" w14:textId="77777777" w:rsidR="000B6F1C" w:rsidRDefault="000B6F1C" w:rsidP="007A4331">
      <w:pPr>
        <w:pBdr>
          <w:top w:val="nil"/>
          <w:left w:val="nil"/>
          <w:bottom w:val="nil"/>
          <w:right w:val="nil"/>
          <w:between w:val="nil"/>
        </w:pBdr>
        <w:spacing w:line="276" w:lineRule="auto"/>
        <w:jc w:val="both"/>
      </w:pPr>
    </w:p>
    <w:p w14:paraId="2195F20D" w14:textId="77777777" w:rsidR="000B6F1C" w:rsidRDefault="000B6F1C" w:rsidP="007A4331">
      <w:pPr>
        <w:pBdr>
          <w:top w:val="nil"/>
          <w:left w:val="nil"/>
          <w:bottom w:val="nil"/>
          <w:right w:val="nil"/>
          <w:between w:val="nil"/>
        </w:pBdr>
        <w:spacing w:line="276" w:lineRule="auto"/>
        <w:jc w:val="both"/>
      </w:pPr>
    </w:p>
    <w:p w14:paraId="1073A99A" w14:textId="77777777" w:rsidR="000B6F1C" w:rsidRDefault="000B6F1C" w:rsidP="007A4331">
      <w:pPr>
        <w:pBdr>
          <w:top w:val="nil"/>
          <w:left w:val="nil"/>
          <w:bottom w:val="nil"/>
          <w:right w:val="nil"/>
          <w:between w:val="nil"/>
        </w:pBdr>
        <w:spacing w:line="276" w:lineRule="auto"/>
        <w:jc w:val="both"/>
      </w:pPr>
    </w:p>
    <w:p w14:paraId="403E3A5C" w14:textId="77777777" w:rsidR="000B6F1C" w:rsidRDefault="000B6F1C" w:rsidP="007A4331">
      <w:pPr>
        <w:spacing w:line="276" w:lineRule="auto"/>
        <w:jc w:val="both"/>
      </w:pPr>
    </w:p>
    <w:p w14:paraId="2E51A4DA" w14:textId="77777777" w:rsidR="000B6F1C" w:rsidRDefault="001D47EC" w:rsidP="007A4331">
      <w:pPr>
        <w:pStyle w:val="Ttulo2"/>
        <w:numPr>
          <w:ilvl w:val="0"/>
          <w:numId w:val="10"/>
        </w:numPr>
        <w:tabs>
          <w:tab w:val="left" w:pos="830"/>
        </w:tabs>
        <w:spacing w:line="276" w:lineRule="auto"/>
        <w:jc w:val="both"/>
      </w:pPr>
      <w:r>
        <w:t>SUSTENTO JURÍDICO</w:t>
      </w:r>
    </w:p>
    <w:p w14:paraId="3C8EBF6D" w14:textId="77777777" w:rsidR="000B6F1C" w:rsidRDefault="000B6F1C" w:rsidP="007A4331">
      <w:pPr>
        <w:spacing w:line="276" w:lineRule="auto"/>
      </w:pPr>
    </w:p>
    <w:p w14:paraId="4B528181" w14:textId="77777777" w:rsidR="000B6F1C" w:rsidRDefault="001D47EC" w:rsidP="007A4331">
      <w:pPr>
        <w:pStyle w:val="Ttulo2"/>
        <w:numPr>
          <w:ilvl w:val="1"/>
          <w:numId w:val="11"/>
        </w:numPr>
        <w:tabs>
          <w:tab w:val="left" w:pos="830"/>
        </w:tabs>
        <w:spacing w:line="276" w:lineRule="auto"/>
        <w:jc w:val="both"/>
      </w:pPr>
      <w:r>
        <w:t xml:space="preserve">MARCO CONSTITUCIONAL </w:t>
      </w:r>
    </w:p>
    <w:p w14:paraId="373F0196" w14:textId="77777777" w:rsidR="000B6F1C" w:rsidRDefault="000B6F1C" w:rsidP="007A4331">
      <w:pPr>
        <w:spacing w:line="276" w:lineRule="auto"/>
        <w:jc w:val="both"/>
      </w:pPr>
    </w:p>
    <w:p w14:paraId="072CBB86" w14:textId="7171734C" w:rsidR="000B6F1C" w:rsidRDefault="001D47EC" w:rsidP="007A4331">
      <w:pPr>
        <w:widowControl/>
        <w:pBdr>
          <w:top w:val="nil"/>
          <w:left w:val="nil"/>
          <w:bottom w:val="nil"/>
          <w:right w:val="nil"/>
          <w:between w:val="nil"/>
        </w:pBdr>
        <w:spacing w:line="276" w:lineRule="auto"/>
        <w:jc w:val="both"/>
      </w:pPr>
      <w:r>
        <w:rPr>
          <w:b/>
        </w:rPr>
        <w:t xml:space="preserve">Artículo 1. </w:t>
      </w:r>
      <w:r>
        <w:t xml:space="preserve">Establece que </w:t>
      </w:r>
      <w:r>
        <w:rPr>
          <w:highlight w:val="white"/>
        </w:rPr>
        <w:t xml:space="preserve">Colombia es un Estado </w:t>
      </w:r>
      <w:r w:rsidR="00E33B35">
        <w:rPr>
          <w:highlight w:val="white"/>
        </w:rPr>
        <w:t>S</w:t>
      </w:r>
      <w:r>
        <w:rPr>
          <w:highlight w:val="white"/>
        </w:rPr>
        <w:t xml:space="preserve">ocial de </w:t>
      </w:r>
      <w:r w:rsidR="00E33B35">
        <w:rPr>
          <w:highlight w:val="white"/>
        </w:rPr>
        <w:t>D</w:t>
      </w:r>
      <w:r>
        <w:rPr>
          <w:highlight w:val="white"/>
        </w:rPr>
        <w:t>erecho, organizado en forma de República unitaria, descentralizada, con autonomía de sus entidades territoriales, democrática, participativa y pluralista, fundada en el respeto de la dignidad humana, en el trabajo y la solidaridad de las personas que la integran y en la prevalencia del interés general.</w:t>
      </w:r>
    </w:p>
    <w:p w14:paraId="5A22C9F6" w14:textId="77777777" w:rsidR="000B6F1C" w:rsidRDefault="000B6F1C" w:rsidP="007A4331">
      <w:pPr>
        <w:widowControl/>
        <w:pBdr>
          <w:top w:val="nil"/>
          <w:left w:val="nil"/>
          <w:bottom w:val="nil"/>
          <w:right w:val="nil"/>
          <w:between w:val="nil"/>
        </w:pBdr>
        <w:spacing w:line="276" w:lineRule="auto"/>
        <w:jc w:val="both"/>
        <w:rPr>
          <w:b/>
        </w:rPr>
      </w:pPr>
    </w:p>
    <w:p w14:paraId="2FCEA0AD" w14:textId="2738FE85" w:rsidR="00E33B35" w:rsidRDefault="00E33B35" w:rsidP="007A4331">
      <w:pPr>
        <w:widowControl/>
        <w:pBdr>
          <w:top w:val="nil"/>
          <w:left w:val="nil"/>
          <w:bottom w:val="nil"/>
          <w:right w:val="nil"/>
          <w:between w:val="nil"/>
        </w:pBdr>
        <w:spacing w:line="276" w:lineRule="auto"/>
        <w:jc w:val="both"/>
        <w:rPr>
          <w:bCs/>
        </w:rPr>
      </w:pPr>
      <w:r w:rsidRPr="00E33B35">
        <w:rPr>
          <w:b/>
        </w:rPr>
        <w:t>Artículo 2</w:t>
      </w:r>
      <w:r w:rsidR="00FB211B">
        <w:rPr>
          <w:b/>
        </w:rPr>
        <w:t>.</w:t>
      </w:r>
      <w:r w:rsidRPr="00E33B35">
        <w:rPr>
          <w:b/>
        </w:rPr>
        <w:t xml:space="preserve"> </w:t>
      </w:r>
      <w:r w:rsidRPr="00E33B35">
        <w:rPr>
          <w:bCs/>
        </w:rPr>
        <w:t>Son fines esenciales del Estado: servir a la comunidad, promover la prosperidad general y garantizar la efectividad de los principios, derechos y deberes consagrados en la Constitución; facilitar la participación de todos en las decisiones que los afectan y en la vida económica, política, administrativa y cultural de la Nación; defender la independencia nacional, mantener la integridad territorial y asegurar la convivencia pacífica y la vigencia de un orden justo.</w:t>
      </w:r>
    </w:p>
    <w:p w14:paraId="4B9EC20A" w14:textId="77777777" w:rsidR="00FB211B" w:rsidRDefault="00FB211B" w:rsidP="007A4331">
      <w:pPr>
        <w:widowControl/>
        <w:pBdr>
          <w:top w:val="nil"/>
          <w:left w:val="nil"/>
          <w:bottom w:val="nil"/>
          <w:right w:val="nil"/>
          <w:between w:val="nil"/>
        </w:pBdr>
        <w:spacing w:line="276" w:lineRule="auto"/>
        <w:jc w:val="both"/>
        <w:rPr>
          <w:bCs/>
        </w:rPr>
      </w:pPr>
    </w:p>
    <w:p w14:paraId="751CAC3D" w14:textId="7D4842C1" w:rsidR="00FB211B" w:rsidRDefault="00FB211B" w:rsidP="007A4331">
      <w:pPr>
        <w:widowControl/>
        <w:pBdr>
          <w:top w:val="nil"/>
          <w:left w:val="nil"/>
          <w:bottom w:val="nil"/>
          <w:right w:val="nil"/>
          <w:between w:val="nil"/>
        </w:pBdr>
        <w:spacing w:line="276" w:lineRule="auto"/>
        <w:jc w:val="both"/>
        <w:rPr>
          <w:bCs/>
        </w:rPr>
      </w:pPr>
      <w:r w:rsidRPr="00FB211B">
        <w:rPr>
          <w:b/>
        </w:rPr>
        <w:t>Artículo 6.</w:t>
      </w:r>
      <w:r>
        <w:rPr>
          <w:bCs/>
        </w:rPr>
        <w:t xml:space="preserve"> </w:t>
      </w:r>
      <w:r w:rsidRPr="00FB211B">
        <w:rPr>
          <w:bCs/>
        </w:rPr>
        <w:t>Los particulares sólo son responsables ante las autoridades por infringir la Constitución y las leyes. Los servidores públicos lo son por la misma causa y por omisión o extralimitación en el ejercicio de sus funciones.</w:t>
      </w:r>
    </w:p>
    <w:p w14:paraId="38126AB0" w14:textId="77777777" w:rsidR="00E33B35" w:rsidRDefault="00E33B35" w:rsidP="007A4331">
      <w:pPr>
        <w:widowControl/>
        <w:pBdr>
          <w:top w:val="nil"/>
          <w:left w:val="nil"/>
          <w:bottom w:val="nil"/>
          <w:right w:val="nil"/>
          <w:between w:val="nil"/>
        </w:pBdr>
        <w:spacing w:line="276" w:lineRule="auto"/>
        <w:jc w:val="both"/>
        <w:rPr>
          <w:bCs/>
        </w:rPr>
      </w:pPr>
    </w:p>
    <w:p w14:paraId="1B8E8C56" w14:textId="30EEB460" w:rsidR="00E33B35" w:rsidRPr="00E33B35" w:rsidRDefault="00E33B35" w:rsidP="007A4331">
      <w:pPr>
        <w:widowControl/>
        <w:pBdr>
          <w:top w:val="nil"/>
          <w:left w:val="nil"/>
          <w:bottom w:val="nil"/>
          <w:right w:val="nil"/>
          <w:between w:val="nil"/>
        </w:pBdr>
        <w:spacing w:line="276" w:lineRule="auto"/>
        <w:jc w:val="both"/>
        <w:rPr>
          <w:b/>
        </w:rPr>
      </w:pPr>
      <w:r w:rsidRPr="00E33B35">
        <w:rPr>
          <w:b/>
        </w:rPr>
        <w:t>Artículo 123</w:t>
      </w:r>
      <w:r w:rsidR="00FB211B">
        <w:rPr>
          <w:b/>
        </w:rPr>
        <w:t>.</w:t>
      </w:r>
      <w:r w:rsidRPr="00E33B35">
        <w:rPr>
          <w:b/>
        </w:rPr>
        <w:t xml:space="preserve"> </w:t>
      </w:r>
      <w:r w:rsidRPr="00E33B35">
        <w:rPr>
          <w:bCs/>
        </w:rPr>
        <w:t>Son servidores públicos los miembros de corporaciones públicas, empleados y trabajadores del Estado y sus entidades descentralizadas territorialmente y por servicios. Los servidores públicos están al servicio del Estado y de la comunidad; ejercerán sus funciones en la forma prevista por la Constitución, la ley y el reglamento.</w:t>
      </w:r>
    </w:p>
    <w:p w14:paraId="46AA8AEB" w14:textId="77777777" w:rsidR="00E33B35" w:rsidRPr="00E33B35" w:rsidRDefault="00E33B35" w:rsidP="007A4331">
      <w:pPr>
        <w:widowControl/>
        <w:pBdr>
          <w:top w:val="nil"/>
          <w:left w:val="nil"/>
          <w:bottom w:val="nil"/>
          <w:right w:val="nil"/>
          <w:between w:val="nil"/>
        </w:pBdr>
        <w:spacing w:line="276" w:lineRule="auto"/>
        <w:jc w:val="both"/>
        <w:rPr>
          <w:b/>
        </w:rPr>
      </w:pPr>
    </w:p>
    <w:p w14:paraId="1F064653" w14:textId="621994AC" w:rsidR="00E33B35" w:rsidRDefault="00E33B35" w:rsidP="007A4331">
      <w:pPr>
        <w:widowControl/>
        <w:pBdr>
          <w:top w:val="nil"/>
          <w:left w:val="nil"/>
          <w:bottom w:val="nil"/>
          <w:right w:val="nil"/>
          <w:between w:val="nil"/>
        </w:pBdr>
        <w:spacing w:line="276" w:lineRule="auto"/>
        <w:jc w:val="both"/>
        <w:rPr>
          <w:b/>
        </w:rPr>
      </w:pPr>
      <w:r w:rsidRPr="00E33B35">
        <w:rPr>
          <w:b/>
        </w:rPr>
        <w:t>Artículo 133</w:t>
      </w:r>
      <w:r w:rsidR="00BC06DD">
        <w:rPr>
          <w:b/>
        </w:rPr>
        <w:t>.</w:t>
      </w:r>
      <w:r w:rsidRPr="00E33B35">
        <w:rPr>
          <w:b/>
        </w:rPr>
        <w:t xml:space="preserve"> </w:t>
      </w:r>
      <w:r w:rsidRPr="00E33B35">
        <w:rPr>
          <w:bCs/>
        </w:rPr>
        <w:t>Los miembros de cuerpos colegiados de elección directa representan al pueblo, y deberán actuar consultando la justicia y el bien común. El elegido es responsable políticamente ante la sociedad y ante sus electores del cumplimiento de las obligaciones propias de su investidura.</w:t>
      </w:r>
    </w:p>
    <w:p w14:paraId="4B65DCF0" w14:textId="77777777" w:rsidR="00E33B35" w:rsidRDefault="00E33B35" w:rsidP="007A4331">
      <w:pPr>
        <w:widowControl/>
        <w:pBdr>
          <w:top w:val="nil"/>
          <w:left w:val="nil"/>
          <w:bottom w:val="nil"/>
          <w:right w:val="nil"/>
          <w:between w:val="nil"/>
        </w:pBdr>
        <w:spacing w:line="276" w:lineRule="auto"/>
        <w:jc w:val="both"/>
        <w:rPr>
          <w:b/>
        </w:rPr>
      </w:pPr>
    </w:p>
    <w:p w14:paraId="76BE15A7" w14:textId="5651C266" w:rsidR="00E33B35" w:rsidRPr="00E33B35" w:rsidRDefault="001D47EC" w:rsidP="007A4331">
      <w:pPr>
        <w:widowControl/>
        <w:pBdr>
          <w:top w:val="nil"/>
          <w:left w:val="nil"/>
          <w:bottom w:val="nil"/>
          <w:right w:val="nil"/>
          <w:between w:val="nil"/>
        </w:pBdr>
        <w:spacing w:line="276" w:lineRule="auto"/>
        <w:jc w:val="both"/>
        <w:rPr>
          <w:bCs/>
        </w:rPr>
      </w:pPr>
      <w:r>
        <w:rPr>
          <w:b/>
        </w:rPr>
        <w:t>Artículo 2</w:t>
      </w:r>
      <w:r w:rsidR="00E33B35">
        <w:rPr>
          <w:b/>
        </w:rPr>
        <w:t>09.</w:t>
      </w:r>
      <w:r w:rsidR="00E33B35" w:rsidRPr="00E33B35">
        <w:rPr>
          <w:bCs/>
        </w:rPr>
        <w:t xml:space="preserve"> La función administrativa está al servicio de los intereses generales y se desarrolla con fundamento en los principios de igualdad, moralidad, eficacia, economía, celeridad, imparcialidad y publicidad, mediante la descentralización, la delegación y la desconcentración de funciones.</w:t>
      </w:r>
    </w:p>
    <w:p w14:paraId="6F747E8D" w14:textId="7EBB7E74" w:rsidR="000B6F1C" w:rsidRPr="00722A16" w:rsidRDefault="00E33B35" w:rsidP="007A4331">
      <w:pPr>
        <w:widowControl/>
        <w:pBdr>
          <w:top w:val="nil"/>
          <w:left w:val="nil"/>
          <w:bottom w:val="nil"/>
          <w:right w:val="nil"/>
          <w:between w:val="nil"/>
        </w:pBdr>
        <w:spacing w:line="276" w:lineRule="auto"/>
        <w:jc w:val="both"/>
        <w:rPr>
          <w:bCs/>
          <w:color w:val="333333"/>
          <w:highlight w:val="yellow"/>
        </w:rPr>
      </w:pPr>
      <w:r w:rsidRPr="00E33B35">
        <w:rPr>
          <w:bCs/>
        </w:rPr>
        <w:t>Las autoridades administrativas deben coordinar sus actuaciones para el adecuado cumplimiento de los fines del Estado.</w:t>
      </w:r>
    </w:p>
    <w:p w14:paraId="4FF6F99C" w14:textId="0695C5E4" w:rsidR="000B6F1C" w:rsidRDefault="000B6F1C" w:rsidP="007A4331">
      <w:pPr>
        <w:widowControl/>
        <w:pBdr>
          <w:top w:val="nil"/>
          <w:left w:val="nil"/>
          <w:bottom w:val="nil"/>
          <w:right w:val="nil"/>
          <w:between w:val="nil"/>
        </w:pBdr>
        <w:spacing w:line="276" w:lineRule="auto"/>
        <w:jc w:val="both"/>
      </w:pPr>
    </w:p>
    <w:p w14:paraId="3AD56710" w14:textId="77777777" w:rsidR="00302B14" w:rsidRDefault="00302B14" w:rsidP="007A4331">
      <w:pPr>
        <w:widowControl/>
        <w:pBdr>
          <w:top w:val="nil"/>
          <w:left w:val="nil"/>
          <w:bottom w:val="nil"/>
          <w:right w:val="nil"/>
          <w:between w:val="nil"/>
        </w:pBdr>
        <w:spacing w:line="276" w:lineRule="auto"/>
        <w:jc w:val="both"/>
      </w:pPr>
    </w:p>
    <w:p w14:paraId="50D2AB77" w14:textId="77777777" w:rsidR="000B6F1C" w:rsidRDefault="001D47EC" w:rsidP="007A4331">
      <w:pPr>
        <w:pStyle w:val="Ttulo2"/>
        <w:numPr>
          <w:ilvl w:val="1"/>
          <w:numId w:val="11"/>
        </w:numPr>
        <w:tabs>
          <w:tab w:val="left" w:pos="830"/>
          <w:tab w:val="left" w:pos="831"/>
        </w:tabs>
        <w:spacing w:line="276" w:lineRule="auto"/>
        <w:jc w:val="both"/>
      </w:pPr>
      <w:r>
        <w:lastRenderedPageBreak/>
        <w:t>MARCO LEGAL</w:t>
      </w:r>
    </w:p>
    <w:p w14:paraId="3D08CD3F" w14:textId="77777777" w:rsidR="000B6F1C" w:rsidRDefault="000B6F1C" w:rsidP="007A4331">
      <w:pPr>
        <w:spacing w:line="276" w:lineRule="auto"/>
        <w:jc w:val="both"/>
      </w:pPr>
    </w:p>
    <w:p w14:paraId="15B6BBA3" w14:textId="75C1A915" w:rsidR="000B6F1C" w:rsidRDefault="001D47EC" w:rsidP="007A4331">
      <w:pPr>
        <w:numPr>
          <w:ilvl w:val="0"/>
          <w:numId w:val="13"/>
        </w:numPr>
        <w:spacing w:line="276" w:lineRule="auto"/>
        <w:jc w:val="both"/>
      </w:pPr>
      <w:r>
        <w:rPr>
          <w:b/>
        </w:rPr>
        <w:t xml:space="preserve">Ley </w:t>
      </w:r>
      <w:r w:rsidR="00BC06DD">
        <w:rPr>
          <w:b/>
        </w:rPr>
        <w:t>909</w:t>
      </w:r>
      <w:r>
        <w:rPr>
          <w:b/>
        </w:rPr>
        <w:t xml:space="preserve"> de </w:t>
      </w:r>
      <w:r w:rsidR="00BC06DD">
        <w:rPr>
          <w:b/>
        </w:rPr>
        <w:t>2004</w:t>
      </w:r>
      <w:r>
        <w:rPr>
          <w:b/>
        </w:rPr>
        <w:t xml:space="preserve">. </w:t>
      </w:r>
      <w:r w:rsidR="00BC06DD" w:rsidRPr="00BC06DD">
        <w:rPr>
          <w:b/>
        </w:rPr>
        <w:t>Por la cual se expiden normas que regulan el empleo público, la carrera administrativa, gerencia pública y se dictan otras disposiciones.</w:t>
      </w:r>
    </w:p>
    <w:p w14:paraId="1E491636" w14:textId="77777777" w:rsidR="000B6F1C" w:rsidRDefault="000B6F1C" w:rsidP="007A4331">
      <w:pPr>
        <w:spacing w:line="276" w:lineRule="auto"/>
        <w:ind w:left="720"/>
        <w:jc w:val="both"/>
      </w:pPr>
    </w:p>
    <w:p w14:paraId="74E5DFB8" w14:textId="2E76FB59" w:rsidR="000B6F1C" w:rsidRPr="009517F5" w:rsidRDefault="009517F5" w:rsidP="007A4331">
      <w:pPr>
        <w:spacing w:line="276" w:lineRule="auto"/>
        <w:jc w:val="both"/>
        <w:rPr>
          <w:lang w:val="es-CO"/>
        </w:rPr>
      </w:pPr>
      <w:r w:rsidRPr="009517F5">
        <w:rPr>
          <w:b/>
          <w:bCs/>
          <w:lang w:val="es-CO"/>
        </w:rPr>
        <w:t>Relevancia</w:t>
      </w:r>
      <w:r w:rsidRPr="009517F5">
        <w:rPr>
          <w:lang w:val="es-CO"/>
        </w:rPr>
        <w:t>: Esta ley establece la meritocracia y la igualdad de oportunidades en la carrera administrativa pública. Proporciona el marco normativo que legitima el establecimiento de reconocimientos basados en el desempeño. Reconocer a los mejores funcionarios impulsa los principios de esta ley, fomentando una cultura de excelencia y motivación.</w:t>
      </w:r>
    </w:p>
    <w:p w14:paraId="31C48856" w14:textId="77777777" w:rsidR="000B6F1C" w:rsidRDefault="000B6F1C" w:rsidP="007A4331">
      <w:pPr>
        <w:spacing w:line="276" w:lineRule="auto"/>
        <w:ind w:left="720"/>
        <w:jc w:val="both"/>
        <w:rPr>
          <w:b/>
        </w:rPr>
      </w:pPr>
    </w:p>
    <w:p w14:paraId="11F7C0FD" w14:textId="77777777" w:rsidR="00BC06DD" w:rsidRPr="00BC06DD" w:rsidRDefault="00BC06DD" w:rsidP="007A4331">
      <w:pPr>
        <w:spacing w:line="276" w:lineRule="auto"/>
        <w:jc w:val="both"/>
        <w:rPr>
          <w:lang w:val="es-CO"/>
        </w:rPr>
      </w:pPr>
      <w:r w:rsidRPr="00BC06DD">
        <w:rPr>
          <w:b/>
          <w:bCs/>
          <w:lang w:val="es-CO"/>
        </w:rPr>
        <w:t>ARTÍCULO</w:t>
      </w:r>
      <w:bookmarkStart w:id="3" w:name="1"/>
      <w:bookmarkEnd w:id="3"/>
      <w:r w:rsidRPr="00BC06DD">
        <w:rPr>
          <w:b/>
          <w:bCs/>
          <w:lang w:val="es-CO"/>
        </w:rPr>
        <w:t> 1. </w:t>
      </w:r>
      <w:r w:rsidRPr="00BC06DD">
        <w:rPr>
          <w:b/>
          <w:bCs/>
          <w:i/>
          <w:iCs/>
          <w:lang w:val="es-CO"/>
        </w:rPr>
        <w:t>Objeto de la ley.</w:t>
      </w:r>
      <w:r w:rsidRPr="00BC06DD">
        <w:rPr>
          <w:lang w:val="es-CO"/>
        </w:rPr>
        <w:t> La presente ley tiene por objeto la regulación del sistema de empleo público y el establecimiento de los principios básicos que deben regular el ejercicio de la gerencia pública.</w:t>
      </w:r>
    </w:p>
    <w:p w14:paraId="68B35777" w14:textId="77777777" w:rsidR="00BC06DD" w:rsidRPr="00BC06DD" w:rsidRDefault="00BC06DD" w:rsidP="007A4331">
      <w:pPr>
        <w:spacing w:line="276" w:lineRule="auto"/>
        <w:jc w:val="both"/>
        <w:rPr>
          <w:lang w:val="es-CO"/>
        </w:rPr>
      </w:pPr>
      <w:r w:rsidRPr="00BC06DD">
        <w:rPr>
          <w:lang w:val="es-CO"/>
        </w:rPr>
        <w:t>Quienes prestan servicios personales remunerados, con vinculación legal y reglamentaria, en los organismos y entidades de la administración pública, conforman la función pública. En desarrollo de sus funciones y en el cumplimiento de sus diferentes cometidos, la función pública asegurará la atención y satisfacción de los intereses generales de la comunidad.</w:t>
      </w:r>
    </w:p>
    <w:p w14:paraId="432F5ADB" w14:textId="77777777" w:rsidR="00BC06DD" w:rsidRPr="00BC06DD" w:rsidRDefault="00BC06DD" w:rsidP="007A4331">
      <w:pPr>
        <w:spacing w:line="276" w:lineRule="auto"/>
        <w:jc w:val="both"/>
        <w:rPr>
          <w:lang w:val="es-CO"/>
        </w:rPr>
      </w:pPr>
      <w:r w:rsidRPr="00BC06DD">
        <w:rPr>
          <w:lang w:val="es-CO"/>
        </w:rPr>
        <w:t>De acuerdo con lo previsto en la Constitución Política y la ley, hacen parte de la función pública los siguientes empleos públicos:</w:t>
      </w:r>
    </w:p>
    <w:p w14:paraId="0ABD493F" w14:textId="77777777" w:rsidR="00BC06DD" w:rsidRPr="00BC06DD" w:rsidRDefault="00BC06DD" w:rsidP="007A4331">
      <w:pPr>
        <w:spacing w:line="276" w:lineRule="auto"/>
        <w:jc w:val="both"/>
        <w:rPr>
          <w:lang w:val="es-CO"/>
        </w:rPr>
      </w:pPr>
      <w:bookmarkStart w:id="4" w:name="1.a."/>
      <w:bookmarkEnd w:id="4"/>
      <w:r w:rsidRPr="00BC06DD">
        <w:rPr>
          <w:lang w:val="es-CO"/>
        </w:rPr>
        <w:t>a) Empleos públicos de carrera;</w:t>
      </w:r>
    </w:p>
    <w:p w14:paraId="5F93EB5F" w14:textId="77777777" w:rsidR="00BC06DD" w:rsidRPr="00BC06DD" w:rsidRDefault="00BC06DD" w:rsidP="007A4331">
      <w:pPr>
        <w:spacing w:line="276" w:lineRule="auto"/>
        <w:jc w:val="both"/>
        <w:rPr>
          <w:lang w:val="es-CO"/>
        </w:rPr>
      </w:pPr>
      <w:r w:rsidRPr="00BC06DD">
        <w:rPr>
          <w:lang w:val="es-CO"/>
        </w:rPr>
        <w:t>b) Empleos públicos de libre nombramiento y remoción;</w:t>
      </w:r>
    </w:p>
    <w:p w14:paraId="48B9780C" w14:textId="77777777" w:rsidR="00BC06DD" w:rsidRPr="00BC06DD" w:rsidRDefault="00BC06DD" w:rsidP="007A4331">
      <w:pPr>
        <w:spacing w:line="276" w:lineRule="auto"/>
        <w:jc w:val="both"/>
        <w:rPr>
          <w:lang w:val="es-CO"/>
        </w:rPr>
      </w:pPr>
      <w:r w:rsidRPr="00BC06DD">
        <w:rPr>
          <w:lang w:val="es-CO"/>
        </w:rPr>
        <w:t>c) Empleos de período fijo;</w:t>
      </w:r>
    </w:p>
    <w:p w14:paraId="0E3F4AB7" w14:textId="77777777" w:rsidR="00BC06DD" w:rsidRDefault="00BC06DD" w:rsidP="007A4331">
      <w:pPr>
        <w:spacing w:line="276" w:lineRule="auto"/>
        <w:jc w:val="both"/>
        <w:rPr>
          <w:lang w:val="es-CO"/>
        </w:rPr>
      </w:pPr>
      <w:bookmarkStart w:id="5" w:name="1.d."/>
      <w:bookmarkEnd w:id="5"/>
      <w:r w:rsidRPr="00BC06DD">
        <w:rPr>
          <w:lang w:val="es-CO"/>
        </w:rPr>
        <w:t>d) Empleos temporales.</w:t>
      </w:r>
    </w:p>
    <w:p w14:paraId="7ECAA8D2" w14:textId="77777777" w:rsidR="00BC06DD" w:rsidRPr="00BC06DD" w:rsidRDefault="00BC06DD" w:rsidP="007A4331">
      <w:pPr>
        <w:spacing w:line="276" w:lineRule="auto"/>
        <w:jc w:val="both"/>
        <w:rPr>
          <w:lang w:val="es-CO"/>
        </w:rPr>
      </w:pPr>
    </w:p>
    <w:p w14:paraId="607F7DDA" w14:textId="77777777" w:rsidR="00041081" w:rsidRPr="00041081" w:rsidRDefault="00041081" w:rsidP="007A4331">
      <w:pPr>
        <w:spacing w:line="276" w:lineRule="auto"/>
        <w:jc w:val="both"/>
        <w:rPr>
          <w:bCs/>
        </w:rPr>
      </w:pPr>
      <w:r w:rsidRPr="00041081">
        <w:rPr>
          <w:b/>
        </w:rPr>
        <w:t xml:space="preserve">ARTÍCULO 5. Clasificación de los empleos. </w:t>
      </w:r>
      <w:r w:rsidRPr="00041081">
        <w:rPr>
          <w:bCs/>
        </w:rPr>
        <w:t>Los empleos de los organismos y entidades regulados por la presente ley son de carrera administrativa, con excepción de:</w:t>
      </w:r>
    </w:p>
    <w:p w14:paraId="66C83220" w14:textId="77777777" w:rsidR="00041081" w:rsidRPr="00041081" w:rsidRDefault="00041081" w:rsidP="007A4331">
      <w:pPr>
        <w:spacing w:line="276" w:lineRule="auto"/>
        <w:jc w:val="both"/>
        <w:rPr>
          <w:bCs/>
        </w:rPr>
      </w:pPr>
    </w:p>
    <w:p w14:paraId="2937D35D" w14:textId="77777777" w:rsidR="00041081" w:rsidRPr="00041081" w:rsidRDefault="00041081" w:rsidP="007A4331">
      <w:pPr>
        <w:spacing w:line="276" w:lineRule="auto"/>
        <w:jc w:val="both"/>
        <w:rPr>
          <w:bCs/>
        </w:rPr>
      </w:pPr>
      <w:r w:rsidRPr="00041081">
        <w:rPr>
          <w:bCs/>
        </w:rPr>
        <w:t>1. Los de elección popular, los de período fijo, conforme a la Constitución Política y la ley, los de trabajadores oficiales y aquellos cuyas funciones deban ser ejercidas en las comunidades indígenas conforme con su legislación.</w:t>
      </w:r>
    </w:p>
    <w:p w14:paraId="69E7CE9F" w14:textId="77777777" w:rsidR="00041081" w:rsidRPr="00041081" w:rsidRDefault="00041081" w:rsidP="007A4331">
      <w:pPr>
        <w:spacing w:line="276" w:lineRule="auto"/>
        <w:jc w:val="both"/>
        <w:rPr>
          <w:bCs/>
        </w:rPr>
      </w:pPr>
    </w:p>
    <w:p w14:paraId="7CEE8B77" w14:textId="77777777" w:rsidR="00041081" w:rsidRPr="00041081" w:rsidRDefault="00041081" w:rsidP="007A4331">
      <w:pPr>
        <w:spacing w:line="276" w:lineRule="auto"/>
        <w:jc w:val="both"/>
        <w:rPr>
          <w:bCs/>
        </w:rPr>
      </w:pPr>
      <w:r w:rsidRPr="00041081">
        <w:rPr>
          <w:bCs/>
        </w:rPr>
        <w:t>2. Los de libre nombramiento y remoción que correspondan a uno de los siguientes criterios:</w:t>
      </w:r>
    </w:p>
    <w:p w14:paraId="27E3E2C5" w14:textId="7CFC4B73" w:rsidR="00041081" w:rsidRPr="00041081" w:rsidRDefault="00041081" w:rsidP="007A4331">
      <w:pPr>
        <w:spacing w:line="276" w:lineRule="auto"/>
        <w:jc w:val="both"/>
        <w:rPr>
          <w:bCs/>
        </w:rPr>
      </w:pPr>
      <w:r>
        <w:rPr>
          <w:bCs/>
        </w:rPr>
        <w:t xml:space="preserve">    a). </w:t>
      </w:r>
      <w:r w:rsidRPr="00041081">
        <w:rPr>
          <w:bCs/>
        </w:rPr>
        <w:t xml:space="preserve">Los de dirección, conducción y orientación institucionales, cuyo ejercicio implica la </w:t>
      </w:r>
      <w:r>
        <w:rPr>
          <w:bCs/>
        </w:rPr>
        <w:t xml:space="preserve">  </w:t>
      </w:r>
      <w:r w:rsidRPr="00041081">
        <w:rPr>
          <w:bCs/>
        </w:rPr>
        <w:t>adopción de políticas o directrices así:</w:t>
      </w:r>
    </w:p>
    <w:p w14:paraId="70C063B1" w14:textId="77777777" w:rsidR="00041081" w:rsidRPr="00041081" w:rsidRDefault="00041081" w:rsidP="007A4331">
      <w:pPr>
        <w:spacing w:line="276" w:lineRule="auto"/>
        <w:jc w:val="both"/>
        <w:rPr>
          <w:bCs/>
        </w:rPr>
      </w:pPr>
    </w:p>
    <w:p w14:paraId="089FDB99" w14:textId="4A8623F6" w:rsidR="00041081" w:rsidRPr="00041081" w:rsidRDefault="00041081" w:rsidP="007A4331">
      <w:pPr>
        <w:pStyle w:val="Prrafodelista"/>
        <w:numPr>
          <w:ilvl w:val="0"/>
          <w:numId w:val="16"/>
        </w:numPr>
        <w:spacing w:line="276" w:lineRule="auto"/>
        <w:jc w:val="both"/>
        <w:rPr>
          <w:bCs/>
        </w:rPr>
      </w:pPr>
      <w:r w:rsidRPr="00041081">
        <w:rPr>
          <w:bCs/>
        </w:rPr>
        <w:t>En la Administración Central del Nivel Nacional:</w:t>
      </w:r>
    </w:p>
    <w:p w14:paraId="1EDBC46D" w14:textId="7C8FE81D" w:rsidR="00041081" w:rsidRDefault="00041081" w:rsidP="007A4331">
      <w:pPr>
        <w:pStyle w:val="Prrafodelista"/>
        <w:spacing w:line="276" w:lineRule="auto"/>
        <w:jc w:val="both"/>
        <w:rPr>
          <w:bCs/>
        </w:rPr>
      </w:pPr>
      <w:r w:rsidRPr="00041081">
        <w:rPr>
          <w:bCs/>
        </w:rPr>
        <w:t xml:space="preserve">Ministro; Director de Departamento Administrativo; Viceministro; Subdirector de Departamento Administrativo; Consejero Comercial; Contador General de la Nación; </w:t>
      </w:r>
      <w:proofErr w:type="spellStart"/>
      <w:r w:rsidRPr="00041081">
        <w:rPr>
          <w:bCs/>
        </w:rPr>
        <w:t>Subcontador</w:t>
      </w:r>
      <w:proofErr w:type="spellEnd"/>
      <w:r w:rsidRPr="00041081">
        <w:rPr>
          <w:bCs/>
        </w:rPr>
        <w:t xml:space="preserve"> General de la Nación; Superintendente, Superintendente Delegado e Intendente; Director y Subdirector de Unidad Administrativa Especial; Secretario General y Subsecretario General; Director de Superintendencia; Director de Academia Diplomática; Director de Protocolo; Agregado Comercial; Director Administrativo, Financiero, Administrativo y Financiero, Técnico u Operativo; Subdirector Administrativo, Financiero, Administrativo y Financiero, Técnico u Operativo, Director de Gestión; Jefes de Control Interno y de Control Interno Disciplinario o quien haga sus veces; Jefe de Oficina, Jefes de Oficinas Asesoras de Jurídica, Planeación, Prensa o de Comunicaciones; Negociador Internacional; Interventor de Petróleos, y Capitán de Puerto.</w:t>
      </w:r>
    </w:p>
    <w:p w14:paraId="1073A83F" w14:textId="77777777" w:rsidR="00041081" w:rsidRPr="00041081" w:rsidRDefault="00041081" w:rsidP="007A4331">
      <w:pPr>
        <w:pStyle w:val="Prrafodelista"/>
        <w:spacing w:line="276" w:lineRule="auto"/>
        <w:jc w:val="both"/>
        <w:rPr>
          <w:bCs/>
        </w:rPr>
      </w:pPr>
    </w:p>
    <w:p w14:paraId="19925C63" w14:textId="36B428A5" w:rsidR="00041081" w:rsidRPr="00041081" w:rsidRDefault="00041081" w:rsidP="007A4331">
      <w:pPr>
        <w:pStyle w:val="Prrafodelista"/>
        <w:numPr>
          <w:ilvl w:val="0"/>
          <w:numId w:val="16"/>
        </w:numPr>
        <w:spacing w:line="276" w:lineRule="auto"/>
        <w:jc w:val="both"/>
        <w:rPr>
          <w:bCs/>
        </w:rPr>
      </w:pPr>
      <w:r w:rsidRPr="00041081">
        <w:rPr>
          <w:bCs/>
        </w:rPr>
        <w:t>En la Unidad Administrativa Especial de Aeronáutica Civil, además, los siguientes: Agregado para Asuntos Aéreos; Administrador de Aeropuerto; Gerente Aeroportuario; Director Aeronáutico Regional; Director Aeronáutico de Área y jefe de Oficina Aeronáutica. En la Administración Descentralizada del Nivel Nacional:</w:t>
      </w:r>
      <w:r>
        <w:rPr>
          <w:bCs/>
        </w:rPr>
        <w:t xml:space="preserve"> </w:t>
      </w:r>
      <w:r w:rsidRPr="00041081">
        <w:rPr>
          <w:bCs/>
        </w:rPr>
        <w:t>Presidente, Director o Gerente General o Nacional; Vicepresidente, Subdirector o Subgerente General o Nacional; Director y Subdirector de Unidad Administrativa Especial; Superintendente; Superintendente Delegado; Intendente; Director de Superintendencia; Secretario General; Directores Técnicos, Subdirector Administrativo, Financiero, Administrativo y Financiero; Director o Gerente Territorial, Regional, Seccional o Local; Director de Unidad Hospitalaria; Jefes de Oficinas, Jefes de Oficinas Asesoras de Jurídica, de Planeación, de Prensa o Comunicaciones; Jefes de Control Interno y Control Interno Disciplinario o quien haga sus veces; asesores que se encuentren adscritos a los despachos del Superintendente Bancario y de los Superintendentes Delegados y Jefes de División de la Superintendencia Bancaria de Colombia.</w:t>
      </w:r>
    </w:p>
    <w:p w14:paraId="4FF76579" w14:textId="77777777" w:rsidR="00041081" w:rsidRPr="00041081" w:rsidRDefault="00041081" w:rsidP="007A4331">
      <w:pPr>
        <w:spacing w:line="276" w:lineRule="auto"/>
        <w:jc w:val="both"/>
        <w:rPr>
          <w:bCs/>
        </w:rPr>
      </w:pPr>
    </w:p>
    <w:p w14:paraId="26FA08B8" w14:textId="77777777" w:rsidR="00041081" w:rsidRDefault="00041081" w:rsidP="007A4331">
      <w:pPr>
        <w:pStyle w:val="Prrafodelista"/>
        <w:numPr>
          <w:ilvl w:val="0"/>
          <w:numId w:val="16"/>
        </w:numPr>
        <w:spacing w:line="276" w:lineRule="auto"/>
        <w:jc w:val="both"/>
        <w:rPr>
          <w:bCs/>
        </w:rPr>
      </w:pPr>
      <w:r w:rsidRPr="00041081">
        <w:rPr>
          <w:bCs/>
        </w:rPr>
        <w:t>En la Administración Central y órganos de control del Nivel Territorial:</w:t>
      </w:r>
    </w:p>
    <w:p w14:paraId="4D0C9655" w14:textId="6558D2E2" w:rsidR="00041081" w:rsidRPr="00041081" w:rsidRDefault="00041081" w:rsidP="007A4331">
      <w:pPr>
        <w:pStyle w:val="Prrafodelista"/>
        <w:spacing w:line="276" w:lineRule="auto"/>
        <w:jc w:val="both"/>
        <w:rPr>
          <w:bCs/>
        </w:rPr>
      </w:pPr>
      <w:r w:rsidRPr="00041081">
        <w:rPr>
          <w:bCs/>
        </w:rPr>
        <w:t xml:space="preserve">Secretario General; Secretario y Subsecretario de Despacho; Veedor Delegado, Veedor Municipal; Director y Subdirector de Departamento Administrativo; Director y Subdirector Ejecutivo de Asociación de Municipios; Director y Subdirector de Área Metropolitana; </w:t>
      </w:r>
      <w:proofErr w:type="spellStart"/>
      <w:r w:rsidRPr="00041081">
        <w:rPr>
          <w:bCs/>
        </w:rPr>
        <w:t>Subcontralor</w:t>
      </w:r>
      <w:proofErr w:type="spellEnd"/>
      <w:r w:rsidRPr="00041081">
        <w:rPr>
          <w:bCs/>
        </w:rPr>
        <w:t>, Vice contralor o Contralor Auxiliar; Jefe de Control Interno o quien haga sus veces; Jefes de Oficinas Asesoras de Jurídica, de Planeación, de Prensa o de Comunicaciones; Alcalde Local, Corregidor y Personero Delegado.</w:t>
      </w:r>
    </w:p>
    <w:p w14:paraId="76F00BCC" w14:textId="77777777" w:rsidR="00041081" w:rsidRPr="00041081" w:rsidRDefault="00041081" w:rsidP="007A4331">
      <w:pPr>
        <w:spacing w:line="276" w:lineRule="auto"/>
        <w:jc w:val="both"/>
        <w:rPr>
          <w:bCs/>
        </w:rPr>
      </w:pPr>
    </w:p>
    <w:p w14:paraId="71BF40B7" w14:textId="77777777" w:rsidR="00041081" w:rsidRDefault="00041081" w:rsidP="007A4331">
      <w:pPr>
        <w:pStyle w:val="Prrafodelista"/>
        <w:numPr>
          <w:ilvl w:val="0"/>
          <w:numId w:val="16"/>
        </w:numPr>
        <w:spacing w:line="276" w:lineRule="auto"/>
        <w:jc w:val="both"/>
        <w:rPr>
          <w:bCs/>
        </w:rPr>
      </w:pPr>
      <w:r w:rsidRPr="00041081">
        <w:rPr>
          <w:bCs/>
        </w:rPr>
        <w:t>En la Administración Descentralizada del Nivel Territorial:</w:t>
      </w:r>
    </w:p>
    <w:p w14:paraId="4E86132C" w14:textId="1C56619B" w:rsidR="00041081" w:rsidRPr="00041081" w:rsidRDefault="00041081" w:rsidP="007A4331">
      <w:pPr>
        <w:pStyle w:val="Prrafodelista"/>
        <w:spacing w:line="276" w:lineRule="auto"/>
        <w:jc w:val="both"/>
        <w:rPr>
          <w:bCs/>
        </w:rPr>
      </w:pPr>
      <w:r w:rsidRPr="00041081">
        <w:rPr>
          <w:bCs/>
        </w:rPr>
        <w:t>Presidente; Director o Gerente; Vicepresidente; Subdirector o Subgerente; Secretario General; Jefes de Oficinas Asesoras de Jurídica, de Planeación, de Prensa o de Comunicaciones y Jefes de Control Interno y Control Interno Disciplinario o quien haga sus veces;</w:t>
      </w:r>
    </w:p>
    <w:p w14:paraId="089A650A" w14:textId="77777777" w:rsidR="00041081" w:rsidRPr="00041081" w:rsidRDefault="00041081" w:rsidP="007A4331">
      <w:pPr>
        <w:spacing w:line="276" w:lineRule="auto"/>
        <w:jc w:val="both"/>
        <w:rPr>
          <w:bCs/>
        </w:rPr>
      </w:pPr>
    </w:p>
    <w:p w14:paraId="2622F33F" w14:textId="77777777" w:rsidR="00041081" w:rsidRPr="00041081" w:rsidRDefault="00041081" w:rsidP="007A4331">
      <w:pPr>
        <w:spacing w:line="276" w:lineRule="auto"/>
        <w:jc w:val="both"/>
        <w:rPr>
          <w:bCs/>
        </w:rPr>
      </w:pPr>
      <w:r w:rsidRPr="00041081">
        <w:rPr>
          <w:bCs/>
        </w:rPr>
        <w:t>b) Los empleos cuyo ejercicio implica especial confianza, que tengan asignadas funciones de asesoría institucional, asistenciales o de apoyo, que estén al servicio directo e inmediato de los siguientes funcionarios, siempre y cuando tales empleos se encuentren adscritos a sus respectivos despachos así:</w:t>
      </w:r>
    </w:p>
    <w:p w14:paraId="4A15E0C6" w14:textId="77777777" w:rsidR="00041081" w:rsidRPr="00041081" w:rsidRDefault="00041081" w:rsidP="007A4331">
      <w:pPr>
        <w:spacing w:line="276" w:lineRule="auto"/>
        <w:jc w:val="both"/>
        <w:rPr>
          <w:bCs/>
        </w:rPr>
      </w:pPr>
    </w:p>
    <w:p w14:paraId="04D7CFC2" w14:textId="77777777" w:rsidR="00041081" w:rsidRDefault="00041081" w:rsidP="007A4331">
      <w:pPr>
        <w:pStyle w:val="Prrafodelista"/>
        <w:numPr>
          <w:ilvl w:val="0"/>
          <w:numId w:val="16"/>
        </w:numPr>
        <w:spacing w:line="276" w:lineRule="auto"/>
        <w:jc w:val="both"/>
        <w:rPr>
          <w:bCs/>
        </w:rPr>
      </w:pPr>
      <w:r w:rsidRPr="00041081">
        <w:rPr>
          <w:bCs/>
        </w:rPr>
        <w:t>En la Administración Central del Nivel Nacional:</w:t>
      </w:r>
      <w:r>
        <w:rPr>
          <w:bCs/>
        </w:rPr>
        <w:t xml:space="preserve"> </w:t>
      </w:r>
    </w:p>
    <w:p w14:paraId="2C73458B" w14:textId="344CE41C" w:rsidR="00041081" w:rsidRDefault="00041081" w:rsidP="007A4331">
      <w:pPr>
        <w:pStyle w:val="Prrafodelista"/>
        <w:spacing w:line="276" w:lineRule="auto"/>
        <w:jc w:val="both"/>
        <w:rPr>
          <w:bCs/>
        </w:rPr>
      </w:pPr>
      <w:r w:rsidRPr="00041081">
        <w:rPr>
          <w:bCs/>
        </w:rPr>
        <w:t>Ministro y Viceministro; Director y Subdirector de Departamento Administrativo; Director y Subdirector de la Policía Nacional; Superintendente; y Director de Unidad Administrativa Especial.</w:t>
      </w:r>
    </w:p>
    <w:p w14:paraId="5965BE74" w14:textId="43C30B0B" w:rsidR="00041081" w:rsidRDefault="00041081" w:rsidP="007A4331">
      <w:pPr>
        <w:pStyle w:val="Prrafodelista"/>
        <w:spacing w:line="276" w:lineRule="auto"/>
        <w:jc w:val="both"/>
        <w:rPr>
          <w:bCs/>
        </w:rPr>
      </w:pPr>
      <w:r w:rsidRPr="00041081">
        <w:rPr>
          <w:bCs/>
        </w:rPr>
        <w:t xml:space="preserve">En las Fuerzas Militares y la Policía Nacional, los empleos adscritos a las oficinas de comando, de las unidades y reparticiones de inteligencia y de comunicaciones, en razón de la necesaria confianza </w:t>
      </w:r>
      <w:proofErr w:type="spellStart"/>
      <w:r w:rsidRPr="00041081">
        <w:rPr>
          <w:bCs/>
        </w:rPr>
        <w:t>intuitu</w:t>
      </w:r>
      <w:proofErr w:type="spellEnd"/>
      <w:r w:rsidRPr="00041081">
        <w:rPr>
          <w:bCs/>
        </w:rPr>
        <w:t xml:space="preserve"> </w:t>
      </w:r>
      <w:proofErr w:type="spellStart"/>
      <w:r w:rsidRPr="00041081">
        <w:rPr>
          <w:bCs/>
        </w:rPr>
        <w:t>personae</w:t>
      </w:r>
      <w:proofErr w:type="spellEnd"/>
      <w:r w:rsidRPr="00041081">
        <w:rPr>
          <w:bCs/>
        </w:rPr>
        <w:t xml:space="preserve"> requerida en quienes los ejerzan, dado el manejo que debe dársele a los asuntos sometidos al exclusivo ámbito de la reserva, del orden público y de la seguridad nacional, comandantes y Segundos Comandantes de Fuerza y Jefe del Estado Mayor Conjunto.</w:t>
      </w:r>
    </w:p>
    <w:p w14:paraId="1C076166" w14:textId="7DAD737F" w:rsidR="00041081" w:rsidRPr="00041081" w:rsidRDefault="00041081" w:rsidP="007A4331">
      <w:pPr>
        <w:pStyle w:val="Prrafodelista"/>
        <w:spacing w:line="276" w:lineRule="auto"/>
        <w:jc w:val="both"/>
        <w:rPr>
          <w:bCs/>
        </w:rPr>
      </w:pPr>
      <w:r w:rsidRPr="00041081">
        <w:rPr>
          <w:bCs/>
        </w:rPr>
        <w:t>En el Ministerio de Relaciones Exteriores los del servicio administrativo en el exterior con nacionalidad diferente de la colombiana y el personal de apoyo en el exterior.</w:t>
      </w:r>
    </w:p>
    <w:p w14:paraId="3EB55C41" w14:textId="77777777" w:rsidR="00041081" w:rsidRDefault="00041081" w:rsidP="007A4331">
      <w:pPr>
        <w:spacing w:line="276" w:lineRule="auto"/>
        <w:jc w:val="both"/>
        <w:rPr>
          <w:bCs/>
        </w:rPr>
      </w:pPr>
    </w:p>
    <w:p w14:paraId="107F19A2" w14:textId="6649F7D4" w:rsidR="00041081" w:rsidRPr="00041081" w:rsidRDefault="00041081" w:rsidP="007A4331">
      <w:pPr>
        <w:spacing w:line="276" w:lineRule="auto"/>
        <w:jc w:val="both"/>
        <w:rPr>
          <w:bCs/>
        </w:rPr>
      </w:pPr>
      <w:r w:rsidRPr="00041081">
        <w:rPr>
          <w:bCs/>
        </w:rPr>
        <w:t>En el Congreso de la República, los previstos en la Ley 5ª de 1992.</w:t>
      </w:r>
    </w:p>
    <w:p w14:paraId="77071E9C" w14:textId="77777777" w:rsidR="00041081" w:rsidRPr="00041081" w:rsidRDefault="00041081" w:rsidP="007A4331">
      <w:pPr>
        <w:spacing w:line="276" w:lineRule="auto"/>
        <w:jc w:val="both"/>
        <w:rPr>
          <w:bCs/>
        </w:rPr>
      </w:pPr>
    </w:p>
    <w:p w14:paraId="51C01325" w14:textId="77777777" w:rsidR="00041081" w:rsidRDefault="00041081" w:rsidP="007A4331">
      <w:pPr>
        <w:pStyle w:val="Prrafodelista"/>
        <w:numPr>
          <w:ilvl w:val="0"/>
          <w:numId w:val="16"/>
        </w:numPr>
        <w:spacing w:line="276" w:lineRule="auto"/>
        <w:jc w:val="both"/>
        <w:rPr>
          <w:bCs/>
        </w:rPr>
      </w:pPr>
      <w:r w:rsidRPr="00041081">
        <w:rPr>
          <w:bCs/>
        </w:rPr>
        <w:t>En la Administración Descentralizada del Nivel Nacional:</w:t>
      </w:r>
    </w:p>
    <w:p w14:paraId="355A86D5" w14:textId="04086966" w:rsidR="00041081" w:rsidRPr="00041081" w:rsidRDefault="00041081" w:rsidP="007A4331">
      <w:pPr>
        <w:pStyle w:val="Prrafodelista"/>
        <w:spacing w:line="276" w:lineRule="auto"/>
        <w:jc w:val="both"/>
        <w:rPr>
          <w:bCs/>
        </w:rPr>
      </w:pPr>
      <w:r w:rsidRPr="00041081">
        <w:rPr>
          <w:bCs/>
        </w:rPr>
        <w:t>Presidente, Director o Gerente General, Superintendente y Director de Unidad Administrativa Especial.</w:t>
      </w:r>
    </w:p>
    <w:p w14:paraId="51224DD4" w14:textId="77777777" w:rsidR="00041081" w:rsidRPr="00041081" w:rsidRDefault="00041081" w:rsidP="007A4331">
      <w:pPr>
        <w:spacing w:line="276" w:lineRule="auto"/>
        <w:jc w:val="both"/>
        <w:rPr>
          <w:bCs/>
        </w:rPr>
      </w:pPr>
    </w:p>
    <w:p w14:paraId="760556B9" w14:textId="77777777" w:rsidR="00041081" w:rsidRDefault="00041081" w:rsidP="007A4331">
      <w:pPr>
        <w:pStyle w:val="Prrafodelista"/>
        <w:numPr>
          <w:ilvl w:val="0"/>
          <w:numId w:val="16"/>
        </w:numPr>
        <w:spacing w:line="276" w:lineRule="auto"/>
        <w:jc w:val="both"/>
        <w:rPr>
          <w:bCs/>
        </w:rPr>
      </w:pPr>
      <w:r w:rsidRPr="00041081">
        <w:rPr>
          <w:bCs/>
        </w:rPr>
        <w:t>En la Administración Central y órganos de Control del Nivel Territorial:</w:t>
      </w:r>
    </w:p>
    <w:p w14:paraId="477CC603" w14:textId="0C2802F0" w:rsidR="00041081" w:rsidRPr="00041081" w:rsidRDefault="00041081" w:rsidP="007A4331">
      <w:pPr>
        <w:pStyle w:val="Prrafodelista"/>
        <w:spacing w:line="276" w:lineRule="auto"/>
        <w:jc w:val="both"/>
        <w:rPr>
          <w:bCs/>
        </w:rPr>
      </w:pPr>
      <w:r w:rsidRPr="00041081">
        <w:rPr>
          <w:bCs/>
        </w:rPr>
        <w:t>Gobernador, Alcalde Mayor, Distrital, Municipal y Local.</w:t>
      </w:r>
    </w:p>
    <w:p w14:paraId="608118FF" w14:textId="77777777" w:rsidR="00041081" w:rsidRPr="00041081" w:rsidRDefault="00041081" w:rsidP="007A4331">
      <w:pPr>
        <w:spacing w:line="276" w:lineRule="auto"/>
        <w:jc w:val="both"/>
        <w:rPr>
          <w:bCs/>
        </w:rPr>
      </w:pPr>
    </w:p>
    <w:p w14:paraId="77FA5277" w14:textId="77777777" w:rsidR="00041081" w:rsidRDefault="00041081" w:rsidP="007A4331">
      <w:pPr>
        <w:pStyle w:val="Prrafodelista"/>
        <w:numPr>
          <w:ilvl w:val="0"/>
          <w:numId w:val="16"/>
        </w:numPr>
        <w:spacing w:line="276" w:lineRule="auto"/>
        <w:jc w:val="both"/>
        <w:rPr>
          <w:bCs/>
        </w:rPr>
      </w:pPr>
      <w:r w:rsidRPr="00041081">
        <w:rPr>
          <w:bCs/>
        </w:rPr>
        <w:t>En la Administración Descentralizada del Nivel Territorial:</w:t>
      </w:r>
    </w:p>
    <w:p w14:paraId="5D705733" w14:textId="4D9C15BA" w:rsidR="00041081" w:rsidRPr="00041081" w:rsidRDefault="00041081" w:rsidP="007A4331">
      <w:pPr>
        <w:pStyle w:val="Prrafodelista"/>
        <w:spacing w:line="276" w:lineRule="auto"/>
        <w:jc w:val="both"/>
        <w:rPr>
          <w:bCs/>
        </w:rPr>
      </w:pPr>
      <w:r w:rsidRPr="00041081">
        <w:rPr>
          <w:bCs/>
        </w:rPr>
        <w:t>Presidente, Director o Gerente;</w:t>
      </w:r>
    </w:p>
    <w:p w14:paraId="39CE1C84" w14:textId="77777777" w:rsidR="00041081" w:rsidRPr="00041081" w:rsidRDefault="00041081" w:rsidP="007A4331">
      <w:pPr>
        <w:spacing w:line="276" w:lineRule="auto"/>
        <w:jc w:val="both"/>
        <w:rPr>
          <w:bCs/>
        </w:rPr>
      </w:pPr>
    </w:p>
    <w:p w14:paraId="3328B764" w14:textId="77777777" w:rsidR="00041081" w:rsidRPr="00041081" w:rsidRDefault="00041081" w:rsidP="007A4331">
      <w:pPr>
        <w:spacing w:line="276" w:lineRule="auto"/>
        <w:jc w:val="both"/>
        <w:rPr>
          <w:bCs/>
        </w:rPr>
      </w:pPr>
    </w:p>
    <w:p w14:paraId="560452F4" w14:textId="27BC9BAE" w:rsidR="00041081" w:rsidRPr="00041081" w:rsidRDefault="00041081" w:rsidP="007A4331">
      <w:pPr>
        <w:spacing w:line="276" w:lineRule="auto"/>
        <w:jc w:val="both"/>
        <w:rPr>
          <w:bCs/>
        </w:rPr>
      </w:pPr>
      <w:r w:rsidRPr="00041081">
        <w:rPr>
          <w:bCs/>
        </w:rPr>
        <w:t>c) Los empleos cuyo ejercicio implica la administración y el manejo directo de bienes, dineros y/o valores del Estado;</w:t>
      </w:r>
    </w:p>
    <w:p w14:paraId="7EEF2BEF" w14:textId="77777777" w:rsidR="00041081" w:rsidRPr="00041081" w:rsidRDefault="00041081" w:rsidP="007A4331">
      <w:pPr>
        <w:spacing w:line="276" w:lineRule="auto"/>
        <w:jc w:val="both"/>
        <w:rPr>
          <w:bCs/>
        </w:rPr>
      </w:pPr>
    </w:p>
    <w:p w14:paraId="38757319" w14:textId="77777777" w:rsidR="00041081" w:rsidRPr="00041081" w:rsidRDefault="00041081" w:rsidP="007A4331">
      <w:pPr>
        <w:spacing w:line="276" w:lineRule="auto"/>
        <w:jc w:val="both"/>
        <w:rPr>
          <w:bCs/>
        </w:rPr>
      </w:pPr>
      <w:r w:rsidRPr="00041081">
        <w:rPr>
          <w:bCs/>
        </w:rPr>
        <w:t>d) Los empleos que no pertenezcan a organismos de seguridad del Estado, cuyas funciones como las de escolta, consistan en la protección y seguridad personales de los servidores públicos.</w:t>
      </w:r>
    </w:p>
    <w:p w14:paraId="3F3EA2E3" w14:textId="77777777" w:rsidR="00041081" w:rsidRPr="00041081" w:rsidRDefault="00041081" w:rsidP="007A4331">
      <w:pPr>
        <w:spacing w:line="276" w:lineRule="auto"/>
        <w:jc w:val="both"/>
        <w:rPr>
          <w:bCs/>
        </w:rPr>
      </w:pPr>
    </w:p>
    <w:p w14:paraId="612738D3" w14:textId="0E282F6C" w:rsidR="00041081" w:rsidRPr="00041081" w:rsidRDefault="00041081" w:rsidP="007A4331">
      <w:pPr>
        <w:spacing w:line="276" w:lineRule="auto"/>
        <w:jc w:val="both"/>
        <w:rPr>
          <w:bCs/>
        </w:rPr>
      </w:pPr>
      <w:r w:rsidRPr="00041081">
        <w:rPr>
          <w:bCs/>
        </w:rPr>
        <w:t>e) Los empleos que cumplan funciones de asesoría en las Mesas Directivas de las Asambleas Departamentales y de los Concejos Distritales y Municipales;</w:t>
      </w:r>
    </w:p>
    <w:p w14:paraId="38BBEE8A" w14:textId="77777777" w:rsidR="00041081" w:rsidRPr="00041081" w:rsidRDefault="00041081" w:rsidP="007A4331">
      <w:pPr>
        <w:spacing w:line="276" w:lineRule="auto"/>
        <w:jc w:val="both"/>
        <w:rPr>
          <w:bCs/>
        </w:rPr>
      </w:pPr>
    </w:p>
    <w:p w14:paraId="5CFD67F9" w14:textId="79EF3454" w:rsidR="000B6F1C" w:rsidRPr="00722A16" w:rsidRDefault="00041081">
      <w:pPr>
        <w:spacing w:line="276" w:lineRule="auto"/>
        <w:jc w:val="both"/>
        <w:rPr>
          <w:bCs/>
        </w:rPr>
      </w:pPr>
      <w:r w:rsidRPr="00041081">
        <w:rPr>
          <w:bCs/>
        </w:rPr>
        <w:t>f) Los empleos cuyo ejercicio impliquen especial confianza que tengan asignadas funciones de asesoría institucional, que estén adscritos a las oficinas de los secretarios de despacho, de los Directores de Departamento Administrativo, de los gerentes, tanto en los departamentos, distritos especiales</w:t>
      </w:r>
      <w:r w:rsidRPr="00041081">
        <w:rPr>
          <w:b/>
        </w:rPr>
        <w:t xml:space="preserve">, </w:t>
      </w:r>
      <w:r w:rsidRPr="00041081">
        <w:rPr>
          <w:bCs/>
        </w:rPr>
        <w:t>Distrito Capital y distritos y municipios de categoría especial y primera.</w:t>
      </w:r>
    </w:p>
    <w:p w14:paraId="008AB153" w14:textId="77777777" w:rsidR="000B6F1C" w:rsidRDefault="000B6F1C">
      <w:pPr>
        <w:spacing w:line="276" w:lineRule="auto"/>
        <w:jc w:val="both"/>
      </w:pPr>
    </w:p>
    <w:p w14:paraId="63C165E9" w14:textId="77777777" w:rsidR="000B6F1C" w:rsidRDefault="001D47EC">
      <w:pPr>
        <w:numPr>
          <w:ilvl w:val="1"/>
          <w:numId w:val="11"/>
        </w:numPr>
        <w:pBdr>
          <w:top w:val="nil"/>
          <w:left w:val="nil"/>
          <w:bottom w:val="nil"/>
          <w:right w:val="nil"/>
          <w:between w:val="nil"/>
        </w:pBdr>
        <w:spacing w:line="276" w:lineRule="auto"/>
        <w:jc w:val="both"/>
        <w:rPr>
          <w:b/>
          <w:color w:val="000000"/>
        </w:rPr>
      </w:pPr>
      <w:r>
        <w:rPr>
          <w:b/>
          <w:color w:val="000000"/>
        </w:rPr>
        <w:t xml:space="preserve">NORMATIVIDAD DISTRITAL </w:t>
      </w:r>
    </w:p>
    <w:p w14:paraId="73BC35F6" w14:textId="314EE768" w:rsidR="000B6F1C" w:rsidRDefault="000B6F1C" w:rsidP="00917507">
      <w:pPr>
        <w:spacing w:line="276" w:lineRule="auto"/>
        <w:jc w:val="both"/>
        <w:rPr>
          <w:b/>
        </w:rPr>
      </w:pPr>
    </w:p>
    <w:p w14:paraId="01778E68" w14:textId="632BAD52" w:rsidR="00917507" w:rsidRPr="00917507" w:rsidRDefault="00917507" w:rsidP="00917507">
      <w:pPr>
        <w:pStyle w:val="Prrafodelista"/>
        <w:numPr>
          <w:ilvl w:val="0"/>
          <w:numId w:val="16"/>
        </w:numPr>
        <w:spacing w:line="276" w:lineRule="auto"/>
        <w:jc w:val="both"/>
        <w:rPr>
          <w:b/>
        </w:rPr>
      </w:pPr>
      <w:r>
        <w:rPr>
          <w:b/>
        </w:rPr>
        <w:t xml:space="preserve">Acuerdo Distrital 257 de 2006: </w:t>
      </w:r>
      <w:r w:rsidRPr="00917507">
        <w:rPr>
          <w:bCs/>
        </w:rPr>
        <w:t>Este acuerdo establece el régimen de la administración pública en Bogotá, enfatizando la importancia de la calidad en el servicio público y la necesidad de mecanismos que promuevan el reconocimiento del desempeño de los funcionarios.</w:t>
      </w:r>
    </w:p>
    <w:p w14:paraId="7EE0300D" w14:textId="77777777" w:rsidR="00917507" w:rsidRPr="00917507" w:rsidRDefault="00917507" w:rsidP="00917507">
      <w:pPr>
        <w:pStyle w:val="Prrafodelista"/>
        <w:spacing w:line="276" w:lineRule="auto"/>
        <w:jc w:val="both"/>
        <w:rPr>
          <w:b/>
        </w:rPr>
      </w:pPr>
    </w:p>
    <w:p w14:paraId="7531C84C" w14:textId="289DEDFD" w:rsidR="00917507" w:rsidRDefault="00917507" w:rsidP="00917507">
      <w:pPr>
        <w:pStyle w:val="Prrafodelista"/>
        <w:numPr>
          <w:ilvl w:val="0"/>
          <w:numId w:val="16"/>
        </w:numPr>
        <w:spacing w:line="276" w:lineRule="auto"/>
        <w:jc w:val="both"/>
        <w:rPr>
          <w:b/>
          <w:lang w:val="es-CO"/>
        </w:rPr>
      </w:pPr>
      <w:r>
        <w:rPr>
          <w:b/>
        </w:rPr>
        <w:t xml:space="preserve">Acuerdo Distrital 180 de 2005: </w:t>
      </w:r>
      <w:r w:rsidRPr="00917507">
        <w:rPr>
          <w:b/>
          <w:lang w:val="es-CO"/>
        </w:rPr>
        <w:t xml:space="preserve"> </w:t>
      </w:r>
      <w:r w:rsidRPr="00BB7299">
        <w:rPr>
          <w:bCs/>
          <w:lang w:val="es-CO"/>
        </w:rPr>
        <w:t>Regula la creación de programas de incentivos para los empleados públicos en el Distrito Capital, promoviendo la cultura de la excelencia y el reconocimiento del buen desempeño.</w:t>
      </w:r>
    </w:p>
    <w:p w14:paraId="1DAF0EF4" w14:textId="77777777" w:rsidR="00917507" w:rsidRPr="00917507" w:rsidRDefault="00917507" w:rsidP="00917507">
      <w:pPr>
        <w:pStyle w:val="Prrafodelista"/>
        <w:rPr>
          <w:b/>
          <w:lang w:val="es-CO"/>
        </w:rPr>
      </w:pPr>
    </w:p>
    <w:p w14:paraId="1051657C" w14:textId="45BD9FD4" w:rsidR="00917507" w:rsidRPr="00917507" w:rsidRDefault="00BB7299" w:rsidP="00917507">
      <w:pPr>
        <w:pStyle w:val="Prrafodelista"/>
        <w:numPr>
          <w:ilvl w:val="0"/>
          <w:numId w:val="16"/>
        </w:numPr>
        <w:spacing w:line="276" w:lineRule="auto"/>
        <w:jc w:val="both"/>
        <w:rPr>
          <w:b/>
          <w:lang w:val="es-CO"/>
        </w:rPr>
      </w:pPr>
      <w:r>
        <w:rPr>
          <w:b/>
          <w:lang w:val="es-CO"/>
        </w:rPr>
        <w:t xml:space="preserve">Decreto 111 de 2008: </w:t>
      </w:r>
      <w:r w:rsidRPr="00BB7299">
        <w:rPr>
          <w:bCs/>
          <w:lang w:val="es-CO"/>
        </w:rPr>
        <w:t>Establece lineamientos para la gestión del talento humano en el sector público distrital, fomentando prácticas que reconozcan y premien la labor de los servidores públicos.</w:t>
      </w:r>
    </w:p>
    <w:p w14:paraId="046BF2B4" w14:textId="77777777" w:rsidR="00917507" w:rsidRDefault="00917507" w:rsidP="00917507">
      <w:pPr>
        <w:spacing w:line="276" w:lineRule="auto"/>
        <w:jc w:val="both"/>
        <w:rPr>
          <w:b/>
        </w:rPr>
      </w:pPr>
    </w:p>
    <w:p w14:paraId="6C389675" w14:textId="09EBF298" w:rsidR="000B6F1C" w:rsidRPr="007A4331" w:rsidRDefault="007A4331" w:rsidP="007A4331">
      <w:pPr>
        <w:pStyle w:val="Prrafodelista"/>
        <w:numPr>
          <w:ilvl w:val="0"/>
          <w:numId w:val="10"/>
        </w:numPr>
        <w:spacing w:line="276" w:lineRule="auto"/>
        <w:jc w:val="both"/>
        <w:rPr>
          <w:b/>
          <w:bCs/>
        </w:rPr>
      </w:pPr>
      <w:r w:rsidRPr="007A4331">
        <w:rPr>
          <w:b/>
          <w:bCs/>
        </w:rPr>
        <w:t>JUSTIFICACIÓN</w:t>
      </w:r>
    </w:p>
    <w:p w14:paraId="56B49593" w14:textId="77777777" w:rsidR="007A4331" w:rsidRPr="007A4331" w:rsidRDefault="007A4331" w:rsidP="007A4331">
      <w:pPr>
        <w:pStyle w:val="NormalWeb"/>
        <w:spacing w:line="276" w:lineRule="auto"/>
        <w:ind w:left="119"/>
        <w:jc w:val="both"/>
        <w:rPr>
          <w:rFonts w:ascii="Arial" w:hAnsi="Arial" w:cs="Arial"/>
          <w:sz w:val="22"/>
          <w:szCs w:val="22"/>
        </w:rPr>
      </w:pPr>
      <w:r w:rsidRPr="007A4331">
        <w:rPr>
          <w:rFonts w:ascii="Arial" w:hAnsi="Arial" w:cs="Arial"/>
          <w:sz w:val="22"/>
          <w:szCs w:val="22"/>
        </w:rPr>
        <w:t>La implementación de un sistema formal de reconocimiento para los funcionarios del Concejo de Bogotá tiene un impacto profundo en la motivación y el compromiso del personal con la institución. Cuando se establece un mecanismo que premia el desempeño excepcional, los empleados sienten que su trabajo es valorado y apreciado. Este sentido de reconocimiento no solo eleva la moral del equipo, sino que también los impulsa a esforzarse más en sus responsabilidades diarias, creando un ciclo positivo de esfuerzo y recompensa.</w:t>
      </w:r>
    </w:p>
    <w:p w14:paraId="68DB0A68" w14:textId="77777777" w:rsidR="007A4331" w:rsidRPr="007A4331" w:rsidRDefault="007A4331" w:rsidP="007A4331">
      <w:pPr>
        <w:pStyle w:val="NormalWeb"/>
        <w:spacing w:line="276" w:lineRule="auto"/>
        <w:ind w:left="119"/>
        <w:jc w:val="both"/>
        <w:rPr>
          <w:rFonts w:ascii="Arial" w:hAnsi="Arial" w:cs="Arial"/>
          <w:sz w:val="22"/>
          <w:szCs w:val="22"/>
        </w:rPr>
      </w:pPr>
      <w:r w:rsidRPr="007A4331">
        <w:rPr>
          <w:rFonts w:ascii="Arial" w:hAnsi="Arial" w:cs="Arial"/>
          <w:sz w:val="22"/>
          <w:szCs w:val="22"/>
        </w:rPr>
        <w:t>Un entorno laboral que promueve la excelencia y celebra los logros individuales y colectivos genera un efecto dominó en toda la organización. Los funcionarios motivados tienden a ofrecer un servicio de mayor calidad a la ciudadanía, lo que se traduce en una administración pública más eficaz y en la construcción de relaciones de confianza con los ciudadanos. Este reconocimiento alienta la innovación y la proactividad, lo que permite al Concejo adaptarse mejor a las necesidades cambiantes de la comunidad.</w:t>
      </w:r>
    </w:p>
    <w:p w14:paraId="362B281A" w14:textId="77777777" w:rsidR="007A4331" w:rsidRPr="007A4331" w:rsidRDefault="007A4331" w:rsidP="007A4331">
      <w:pPr>
        <w:pStyle w:val="NormalWeb"/>
        <w:spacing w:line="276" w:lineRule="auto"/>
        <w:ind w:left="119"/>
        <w:jc w:val="both"/>
        <w:rPr>
          <w:rFonts w:ascii="Arial" w:hAnsi="Arial" w:cs="Arial"/>
          <w:sz w:val="22"/>
          <w:szCs w:val="22"/>
        </w:rPr>
      </w:pPr>
      <w:r w:rsidRPr="007A4331">
        <w:rPr>
          <w:rFonts w:ascii="Arial" w:hAnsi="Arial" w:cs="Arial"/>
          <w:sz w:val="22"/>
          <w:szCs w:val="22"/>
        </w:rPr>
        <w:t>Además, un sistema de reconocimiento bien estructurado refuerza la transparencia dentro del Concejo. Al implementar criterios claros y objetivos para la evaluación del desempeño, se establece un proceso que no solo es justo, sino también visible para todos los actores involucrados. Esto contribuye a fortalecer la confianza pública en las instituciones del Estado, ya que los ciudadanos pueden observar que los funcionarios son evaluados y premiados de acuerdo con su rendimiento real, promoviendo así una imagen de integridad y responsabilidad.</w:t>
      </w:r>
    </w:p>
    <w:p w14:paraId="30AE2BA3" w14:textId="77777777" w:rsidR="007A4331" w:rsidRPr="007A4331" w:rsidRDefault="007A4331" w:rsidP="007A4331">
      <w:pPr>
        <w:pStyle w:val="NormalWeb"/>
        <w:spacing w:line="276" w:lineRule="auto"/>
        <w:ind w:left="119"/>
        <w:jc w:val="both"/>
        <w:rPr>
          <w:rFonts w:ascii="Arial" w:hAnsi="Arial" w:cs="Arial"/>
          <w:sz w:val="22"/>
          <w:szCs w:val="22"/>
        </w:rPr>
      </w:pPr>
      <w:r w:rsidRPr="007A4331">
        <w:rPr>
          <w:rFonts w:ascii="Arial" w:hAnsi="Arial" w:cs="Arial"/>
          <w:sz w:val="22"/>
          <w:szCs w:val="22"/>
        </w:rPr>
        <w:t>La motivación resultante de estos reconocimientos va más allá de un simple incentivo. Al recibir un reconocimiento oficial, los funcionarios no solo se sienten valorados, sino que también desarrollan un sentido de pertenencia y lealtad hacia la institución. Esta conexión emocional es fundamental para construir un equipo cohesionado, dispuesto a colaborar y a contribuir al logro de los objetivos comunes.</w:t>
      </w:r>
    </w:p>
    <w:p w14:paraId="24CCDCEA" w14:textId="77777777" w:rsidR="007A4331" w:rsidRPr="007A4331" w:rsidRDefault="007A4331" w:rsidP="007A4331">
      <w:pPr>
        <w:pStyle w:val="NormalWeb"/>
        <w:spacing w:line="276" w:lineRule="auto"/>
        <w:ind w:left="119"/>
        <w:jc w:val="both"/>
        <w:rPr>
          <w:rFonts w:ascii="Arial" w:hAnsi="Arial" w:cs="Arial"/>
          <w:sz w:val="22"/>
          <w:szCs w:val="22"/>
        </w:rPr>
      </w:pPr>
      <w:r w:rsidRPr="007A4331">
        <w:rPr>
          <w:rFonts w:ascii="Arial" w:hAnsi="Arial" w:cs="Arial"/>
          <w:sz w:val="22"/>
          <w:szCs w:val="22"/>
        </w:rPr>
        <w:t>Además, el reconocimiento fomenta un ambiente de aprendizaje y mejora continua, donde los empleados se sienten impulsados a compartir sus conocimientos y experiencias, contribuyendo así a un desarrollo profesional constante y al enriquecimiento de las capacidades institucionales.</w:t>
      </w:r>
    </w:p>
    <w:p w14:paraId="23709AE7" w14:textId="06301C54" w:rsidR="000B6F1C" w:rsidRPr="00722A16" w:rsidRDefault="007A4331" w:rsidP="00722A16">
      <w:pPr>
        <w:pStyle w:val="NormalWeb"/>
        <w:spacing w:line="276" w:lineRule="auto"/>
        <w:ind w:left="119"/>
        <w:jc w:val="both"/>
        <w:rPr>
          <w:rFonts w:ascii="Arial" w:hAnsi="Arial" w:cs="Arial"/>
          <w:sz w:val="22"/>
          <w:szCs w:val="22"/>
        </w:rPr>
      </w:pPr>
      <w:r w:rsidRPr="007A4331">
        <w:rPr>
          <w:rFonts w:ascii="Arial" w:hAnsi="Arial" w:cs="Arial"/>
          <w:sz w:val="22"/>
          <w:szCs w:val="22"/>
        </w:rPr>
        <w:t>En resumen, establecer un reconocimiento formal para los mejores funcionarios del Concejo de Bogotá no solo mejora la motivación y el compromiso del personal, sino que también transforma la calidad del servicio público. Al cultivar una cultura de excelencia, transparencia y confianza, se sientan las bases para un funcionamiento más eficiente y efectivo de la administración pública, beneficiando a toda la ciudadanía y fortaleciendo las instituciones democráticas. Este proyecto no solo honra el esfuerzo individual, sino que también refuerza la misión del Concejo de Bogotá de servir a la comunidad con dedicación y compromiso.</w:t>
      </w:r>
    </w:p>
    <w:p w14:paraId="5CAF6863" w14:textId="16241A88" w:rsidR="000B6F1C" w:rsidRPr="00466FB1" w:rsidRDefault="001D47EC" w:rsidP="00466FB1">
      <w:pPr>
        <w:pStyle w:val="Ttulo2"/>
        <w:numPr>
          <w:ilvl w:val="0"/>
          <w:numId w:val="10"/>
        </w:numPr>
        <w:spacing w:line="276" w:lineRule="auto"/>
        <w:jc w:val="both"/>
      </w:pPr>
      <w:r>
        <w:t>IMPACTO FISCAL</w:t>
      </w:r>
    </w:p>
    <w:p w14:paraId="16680A76" w14:textId="3A2495DF" w:rsidR="000B6F1C" w:rsidRPr="00722A16" w:rsidRDefault="00D8010E" w:rsidP="00722A16">
      <w:pPr>
        <w:spacing w:before="240" w:after="240" w:line="276" w:lineRule="auto"/>
        <w:jc w:val="both"/>
        <w:rPr>
          <w:bCs/>
          <w:lang w:val="es-CO"/>
        </w:rPr>
      </w:pPr>
      <w:r w:rsidRPr="00D8010E">
        <w:rPr>
          <w:bCs/>
          <w:lang w:val="es-CO"/>
        </w:rPr>
        <w:t>El presente proyecto de acuerdo contempla la creación de un reconocimiento anual para el mejor funcionario del Concejo de Bogotá. Este reconocimiento puede incluir la pro</w:t>
      </w:r>
      <w:r w:rsidR="00466FB1">
        <w:rPr>
          <w:bCs/>
          <w:lang w:val="es-CO"/>
        </w:rPr>
        <w:t xml:space="preserve">ducción de premios como </w:t>
      </w:r>
      <w:r w:rsidR="00466FB1" w:rsidRPr="00D8010E">
        <w:rPr>
          <w:bCs/>
          <w:lang w:val="es-CO"/>
        </w:rPr>
        <w:t>diplomas</w:t>
      </w:r>
      <w:r w:rsidRPr="00D8010E">
        <w:rPr>
          <w:bCs/>
          <w:lang w:val="es-CO"/>
        </w:rPr>
        <w:t xml:space="preserve"> y placas conmemorativas</w:t>
      </w:r>
      <w:r w:rsidR="00466FB1">
        <w:rPr>
          <w:bCs/>
          <w:lang w:val="es-CO"/>
        </w:rPr>
        <w:t>, de tal manera que no se incurre en impacto fiscal</w:t>
      </w:r>
      <w:r w:rsidR="0056562C">
        <w:rPr>
          <w:bCs/>
          <w:lang w:val="es-CO"/>
        </w:rPr>
        <w:t>.</w:t>
      </w:r>
    </w:p>
    <w:p w14:paraId="3065FB5A" w14:textId="77777777" w:rsidR="000B6F1C" w:rsidRDefault="001D47EC">
      <w:pPr>
        <w:pBdr>
          <w:top w:val="nil"/>
          <w:left w:val="nil"/>
          <w:bottom w:val="nil"/>
          <w:right w:val="nil"/>
          <w:between w:val="nil"/>
        </w:pBdr>
        <w:spacing w:line="276" w:lineRule="auto"/>
        <w:jc w:val="both"/>
      </w:pPr>
      <w:r>
        <w:t>Cordialmente,</w:t>
      </w:r>
    </w:p>
    <w:p w14:paraId="53688529" w14:textId="77777777" w:rsidR="000B6F1C" w:rsidRDefault="000B6F1C">
      <w:pPr>
        <w:pBdr>
          <w:top w:val="nil"/>
          <w:left w:val="nil"/>
          <w:bottom w:val="nil"/>
          <w:right w:val="nil"/>
          <w:between w:val="nil"/>
        </w:pBdr>
        <w:spacing w:line="276" w:lineRule="auto"/>
        <w:jc w:val="both"/>
      </w:pPr>
    </w:p>
    <w:p w14:paraId="6BC94B16" w14:textId="77777777" w:rsidR="000B6F1C" w:rsidRDefault="000B6F1C">
      <w:pPr>
        <w:pBdr>
          <w:top w:val="nil"/>
          <w:left w:val="nil"/>
          <w:bottom w:val="nil"/>
          <w:right w:val="nil"/>
          <w:between w:val="nil"/>
        </w:pBdr>
        <w:spacing w:line="276" w:lineRule="auto"/>
        <w:jc w:val="both"/>
      </w:pPr>
    </w:p>
    <w:p w14:paraId="245278FD" w14:textId="6B4C3F87" w:rsidR="000B6F1C" w:rsidRDefault="000B6F1C">
      <w:pPr>
        <w:pBdr>
          <w:top w:val="nil"/>
          <w:left w:val="nil"/>
          <w:bottom w:val="nil"/>
          <w:right w:val="nil"/>
          <w:between w:val="nil"/>
        </w:pBdr>
        <w:spacing w:line="276" w:lineRule="auto"/>
        <w:jc w:val="both"/>
      </w:pPr>
    </w:p>
    <w:p w14:paraId="0AF84E44" w14:textId="77777777" w:rsidR="000B6F1C" w:rsidRDefault="001D47EC">
      <w:pPr>
        <w:pBdr>
          <w:top w:val="nil"/>
          <w:left w:val="nil"/>
          <w:bottom w:val="nil"/>
          <w:right w:val="nil"/>
          <w:between w:val="nil"/>
        </w:pBdr>
        <w:spacing w:line="276" w:lineRule="auto"/>
        <w:jc w:val="both"/>
      </w:pPr>
      <w:r>
        <w:t>__________________________________</w:t>
      </w:r>
    </w:p>
    <w:p w14:paraId="72DF3DB3" w14:textId="77777777" w:rsidR="000B6F1C" w:rsidRDefault="001D47EC">
      <w:pPr>
        <w:pBdr>
          <w:top w:val="nil"/>
          <w:left w:val="nil"/>
          <w:bottom w:val="nil"/>
          <w:right w:val="nil"/>
          <w:between w:val="nil"/>
        </w:pBdr>
        <w:spacing w:line="276" w:lineRule="auto"/>
        <w:jc w:val="both"/>
        <w:rPr>
          <w:b/>
        </w:rPr>
      </w:pPr>
      <w:r>
        <w:rPr>
          <w:b/>
        </w:rPr>
        <w:t>H.C. QUENA MARÌA RIBADENEIRA MIÑO</w:t>
      </w:r>
    </w:p>
    <w:p w14:paraId="794EE24D" w14:textId="77777777" w:rsidR="000B6F1C" w:rsidRDefault="001D47EC">
      <w:pPr>
        <w:pBdr>
          <w:top w:val="nil"/>
          <w:left w:val="nil"/>
          <w:bottom w:val="nil"/>
          <w:right w:val="nil"/>
          <w:between w:val="nil"/>
        </w:pBdr>
        <w:spacing w:line="276" w:lineRule="auto"/>
        <w:ind w:right="2413"/>
        <w:jc w:val="both"/>
      </w:pPr>
      <w:r>
        <w:t xml:space="preserve">Concejala de Bogotá D.C. </w:t>
      </w:r>
    </w:p>
    <w:p w14:paraId="624CA1ED" w14:textId="0E81CCCC" w:rsidR="000B6F1C" w:rsidRDefault="001D47EC">
      <w:pPr>
        <w:pBdr>
          <w:top w:val="nil"/>
          <w:left w:val="nil"/>
          <w:bottom w:val="nil"/>
          <w:right w:val="nil"/>
          <w:between w:val="nil"/>
        </w:pBdr>
        <w:spacing w:line="276" w:lineRule="auto"/>
        <w:ind w:right="2413"/>
        <w:jc w:val="both"/>
      </w:pPr>
      <w:r>
        <w:t>Partido Polo Democrático</w:t>
      </w:r>
      <w:r w:rsidR="00722A16">
        <w:t xml:space="preserve"> Alternativo</w:t>
      </w:r>
    </w:p>
    <w:p w14:paraId="30ECE7FA" w14:textId="6F0BE726" w:rsidR="000B6F1C" w:rsidRPr="00722A16" w:rsidRDefault="00722A16" w:rsidP="00722A16">
      <w:pPr>
        <w:pBdr>
          <w:top w:val="nil"/>
          <w:left w:val="nil"/>
          <w:bottom w:val="nil"/>
          <w:right w:val="nil"/>
          <w:between w:val="nil"/>
        </w:pBdr>
        <w:spacing w:line="276" w:lineRule="auto"/>
        <w:ind w:right="2413"/>
        <w:jc w:val="both"/>
      </w:pPr>
      <w:r>
        <w:t>Pacto Histórico</w:t>
      </w:r>
    </w:p>
    <w:p w14:paraId="49860725" w14:textId="77777777" w:rsidR="00302B14" w:rsidRDefault="00302B14">
      <w:pPr>
        <w:spacing w:line="276" w:lineRule="auto"/>
        <w:jc w:val="center"/>
        <w:rPr>
          <w:b/>
        </w:rPr>
      </w:pPr>
    </w:p>
    <w:p w14:paraId="100004CB" w14:textId="77777777" w:rsidR="00302B14" w:rsidRDefault="00302B14">
      <w:pPr>
        <w:spacing w:line="276" w:lineRule="auto"/>
        <w:jc w:val="center"/>
        <w:rPr>
          <w:b/>
        </w:rPr>
      </w:pPr>
    </w:p>
    <w:p w14:paraId="1CB41359" w14:textId="77777777" w:rsidR="00302B14" w:rsidRDefault="00302B14">
      <w:pPr>
        <w:spacing w:line="276" w:lineRule="auto"/>
        <w:jc w:val="center"/>
        <w:rPr>
          <w:b/>
        </w:rPr>
      </w:pPr>
    </w:p>
    <w:p w14:paraId="0B8C245C" w14:textId="778DF9C6" w:rsidR="000B6F1C" w:rsidRDefault="00BF3DC5">
      <w:pPr>
        <w:spacing w:line="276" w:lineRule="auto"/>
        <w:jc w:val="center"/>
        <w:rPr>
          <w:b/>
        </w:rPr>
      </w:pPr>
      <w:r>
        <w:rPr>
          <w:b/>
        </w:rPr>
        <w:t>ACUERDO _____ DE 2025</w:t>
      </w:r>
    </w:p>
    <w:p w14:paraId="47878592" w14:textId="77777777" w:rsidR="000B6F1C" w:rsidRDefault="000B6F1C">
      <w:pPr>
        <w:spacing w:line="276" w:lineRule="auto"/>
        <w:jc w:val="center"/>
        <w:rPr>
          <w:b/>
        </w:rPr>
      </w:pPr>
    </w:p>
    <w:p w14:paraId="41205464" w14:textId="59A49420" w:rsidR="00B654B9" w:rsidRDefault="00D04528" w:rsidP="00B654B9">
      <w:pPr>
        <w:pStyle w:val="Ttulo2"/>
        <w:spacing w:line="276" w:lineRule="auto"/>
        <w:ind w:left="0" w:right="1"/>
        <w:jc w:val="center"/>
      </w:pPr>
      <w:r w:rsidRPr="00D04528">
        <w:t>“POR EL CUAL SE ESTABLECE UN RECONOCIMIENTO ANUAL AL MEJOR FUNCIONARIO DEL CONCEJO DE BOGOTÁ, FOMENTANDO LA EXCELENCIA Y EL COMPROMISO EN EL SERVICIO PÚBLICO”</w:t>
      </w:r>
    </w:p>
    <w:p w14:paraId="0BA20490" w14:textId="0C1D3CDE" w:rsidR="000B6F1C" w:rsidRDefault="000B6F1C" w:rsidP="00B654B9">
      <w:pPr>
        <w:pStyle w:val="Ttulo2"/>
        <w:spacing w:line="276" w:lineRule="auto"/>
        <w:ind w:left="0" w:right="9"/>
        <w:jc w:val="both"/>
      </w:pPr>
    </w:p>
    <w:p w14:paraId="29EEB022" w14:textId="77777777" w:rsidR="009B3B10" w:rsidRPr="002D6044" w:rsidRDefault="009B3B10" w:rsidP="009B3B10">
      <w:pPr>
        <w:pBdr>
          <w:top w:val="nil"/>
          <w:left w:val="nil"/>
          <w:bottom w:val="nil"/>
          <w:right w:val="nil"/>
          <w:between w:val="nil"/>
        </w:pBdr>
        <w:spacing w:line="276" w:lineRule="auto"/>
        <w:jc w:val="center"/>
        <w:rPr>
          <w:b/>
        </w:rPr>
      </w:pPr>
    </w:p>
    <w:p w14:paraId="44E7E304" w14:textId="77777777" w:rsidR="009B3B10" w:rsidRPr="002D6044" w:rsidRDefault="009B3B10" w:rsidP="009B3B10">
      <w:pPr>
        <w:pBdr>
          <w:top w:val="nil"/>
          <w:left w:val="nil"/>
          <w:bottom w:val="nil"/>
          <w:right w:val="nil"/>
          <w:between w:val="nil"/>
        </w:pBdr>
        <w:spacing w:line="276" w:lineRule="auto"/>
        <w:ind w:left="249" w:right="264"/>
        <w:jc w:val="center"/>
      </w:pPr>
      <w:r w:rsidRPr="002D6044">
        <w:t>En uso de sus atribuciones constitucionales y legales, y en especial las que le confieren los numerales 1 y 25 del artículo 12 del Decreto Ley 1421 de 1993</w:t>
      </w:r>
    </w:p>
    <w:p w14:paraId="58B4C4CC" w14:textId="0EFCE20E" w:rsidR="009B3B10" w:rsidRDefault="009B3B10" w:rsidP="009B3B10"/>
    <w:p w14:paraId="1678DF26" w14:textId="77777777" w:rsidR="009B3B10" w:rsidRPr="009B3B10" w:rsidRDefault="009B3B10" w:rsidP="009B3B10"/>
    <w:p w14:paraId="31198590" w14:textId="2B38FC87" w:rsidR="00B654B9" w:rsidRDefault="00B654B9" w:rsidP="00B654B9">
      <w:pPr>
        <w:pBdr>
          <w:top w:val="nil"/>
          <w:left w:val="nil"/>
          <w:bottom w:val="nil"/>
          <w:right w:val="nil"/>
          <w:between w:val="nil"/>
        </w:pBdr>
        <w:spacing w:line="276" w:lineRule="auto"/>
        <w:jc w:val="both"/>
        <w:rPr>
          <w:bCs/>
        </w:rPr>
      </w:pPr>
      <w:r w:rsidRPr="00B654B9">
        <w:rPr>
          <w:b/>
        </w:rPr>
        <w:t xml:space="preserve">Artículo 1. </w:t>
      </w:r>
      <w:r w:rsidR="004B565F" w:rsidRPr="00B654B9">
        <w:rPr>
          <w:b/>
        </w:rPr>
        <w:t>OBJETO</w:t>
      </w:r>
      <w:r w:rsidR="004B565F">
        <w:rPr>
          <w:b/>
        </w:rPr>
        <w:t xml:space="preserve">. </w:t>
      </w:r>
      <w:r w:rsidRPr="00B654B9">
        <w:rPr>
          <w:bCs/>
        </w:rPr>
        <w:t>El presente acuerdo tiene por objeto establecer un mecanismo formal de reconocimiento al mejor funcionario del Concejo de Bogotá, con el fin de valorar su desempeño y contribuir a la mejora del servicio público.</w:t>
      </w:r>
    </w:p>
    <w:p w14:paraId="6D2EF0C2" w14:textId="77777777" w:rsidR="009B3B10" w:rsidRDefault="009B3B10" w:rsidP="00B654B9">
      <w:pPr>
        <w:pBdr>
          <w:top w:val="nil"/>
          <w:left w:val="nil"/>
          <w:bottom w:val="nil"/>
          <w:right w:val="nil"/>
          <w:between w:val="nil"/>
        </w:pBdr>
        <w:spacing w:line="276" w:lineRule="auto"/>
        <w:jc w:val="both"/>
        <w:rPr>
          <w:bCs/>
        </w:rPr>
      </w:pPr>
    </w:p>
    <w:p w14:paraId="3B25B915" w14:textId="77777777" w:rsidR="00B654B9" w:rsidRPr="00B654B9" w:rsidRDefault="00B654B9" w:rsidP="00B654B9">
      <w:pPr>
        <w:pBdr>
          <w:top w:val="nil"/>
          <w:left w:val="nil"/>
          <w:bottom w:val="nil"/>
          <w:right w:val="nil"/>
          <w:between w:val="nil"/>
        </w:pBdr>
        <w:spacing w:line="276" w:lineRule="auto"/>
        <w:jc w:val="both"/>
        <w:rPr>
          <w:b/>
        </w:rPr>
      </w:pPr>
    </w:p>
    <w:p w14:paraId="313A3751" w14:textId="4EC692A3" w:rsidR="00B654B9" w:rsidRPr="00B654B9" w:rsidRDefault="00B654B9" w:rsidP="00B654B9">
      <w:pPr>
        <w:pBdr>
          <w:top w:val="nil"/>
          <w:left w:val="nil"/>
          <w:bottom w:val="nil"/>
          <w:right w:val="nil"/>
          <w:between w:val="nil"/>
        </w:pBdr>
        <w:spacing w:line="276" w:lineRule="auto"/>
        <w:jc w:val="both"/>
        <w:rPr>
          <w:b/>
        </w:rPr>
      </w:pPr>
      <w:r w:rsidRPr="00B654B9">
        <w:rPr>
          <w:b/>
        </w:rPr>
        <w:t xml:space="preserve">Artículo 2. </w:t>
      </w:r>
      <w:r w:rsidR="004B565F" w:rsidRPr="00B654B9">
        <w:rPr>
          <w:b/>
        </w:rPr>
        <w:t>CRITERIOS DE SELECCIÓN</w:t>
      </w:r>
      <w:r w:rsidR="004B565F">
        <w:rPr>
          <w:b/>
        </w:rPr>
        <w:t>.</w:t>
      </w:r>
    </w:p>
    <w:p w14:paraId="2168EC5A" w14:textId="77777777" w:rsidR="00B654B9" w:rsidRPr="00B654B9" w:rsidRDefault="00B654B9" w:rsidP="00B654B9">
      <w:pPr>
        <w:pBdr>
          <w:top w:val="nil"/>
          <w:left w:val="nil"/>
          <w:bottom w:val="nil"/>
          <w:right w:val="nil"/>
          <w:between w:val="nil"/>
        </w:pBdr>
        <w:spacing w:line="276" w:lineRule="auto"/>
        <w:jc w:val="both"/>
        <w:rPr>
          <w:bCs/>
        </w:rPr>
      </w:pPr>
      <w:r w:rsidRPr="00B654B9">
        <w:rPr>
          <w:bCs/>
        </w:rPr>
        <w:t>El reconocimiento se otorgará en función de los siguientes criterios:</w:t>
      </w:r>
    </w:p>
    <w:p w14:paraId="2189E9A7" w14:textId="201D83D3" w:rsidR="00B654B9" w:rsidRPr="0056562C" w:rsidRDefault="00B654B9" w:rsidP="0056562C">
      <w:pPr>
        <w:pStyle w:val="Prrafodelista"/>
        <w:numPr>
          <w:ilvl w:val="0"/>
          <w:numId w:val="21"/>
        </w:numPr>
        <w:pBdr>
          <w:top w:val="nil"/>
          <w:left w:val="nil"/>
          <w:bottom w:val="nil"/>
          <w:right w:val="nil"/>
          <w:between w:val="nil"/>
        </w:pBdr>
        <w:spacing w:line="276" w:lineRule="auto"/>
        <w:jc w:val="both"/>
        <w:rPr>
          <w:bCs/>
        </w:rPr>
      </w:pPr>
      <w:r w:rsidRPr="0056562C">
        <w:rPr>
          <w:bCs/>
        </w:rPr>
        <w:t>Desempeño destacado en sus funciones.</w:t>
      </w:r>
    </w:p>
    <w:p w14:paraId="42D564B0" w14:textId="4290500E" w:rsidR="00B654B9" w:rsidRPr="00B654B9" w:rsidRDefault="00B654B9" w:rsidP="00B654B9">
      <w:pPr>
        <w:pStyle w:val="Prrafodelista"/>
        <w:numPr>
          <w:ilvl w:val="0"/>
          <w:numId w:val="21"/>
        </w:numPr>
        <w:pBdr>
          <w:top w:val="nil"/>
          <w:left w:val="nil"/>
          <w:bottom w:val="nil"/>
          <w:right w:val="nil"/>
          <w:between w:val="nil"/>
        </w:pBdr>
        <w:spacing w:line="276" w:lineRule="auto"/>
        <w:jc w:val="both"/>
        <w:rPr>
          <w:bCs/>
        </w:rPr>
      </w:pPr>
      <w:r w:rsidRPr="00B654B9">
        <w:rPr>
          <w:bCs/>
        </w:rPr>
        <w:t>Contribución significativa a la gestión y objetivos del Concejo.</w:t>
      </w:r>
    </w:p>
    <w:p w14:paraId="0F84968C" w14:textId="5049C5F7" w:rsidR="00B654B9" w:rsidRPr="00B654B9" w:rsidRDefault="00B654B9" w:rsidP="00B654B9">
      <w:pPr>
        <w:pStyle w:val="Prrafodelista"/>
        <w:numPr>
          <w:ilvl w:val="0"/>
          <w:numId w:val="21"/>
        </w:numPr>
        <w:pBdr>
          <w:top w:val="nil"/>
          <w:left w:val="nil"/>
          <w:bottom w:val="nil"/>
          <w:right w:val="nil"/>
          <w:between w:val="nil"/>
        </w:pBdr>
        <w:spacing w:line="276" w:lineRule="auto"/>
        <w:jc w:val="both"/>
        <w:rPr>
          <w:bCs/>
        </w:rPr>
      </w:pPr>
      <w:r w:rsidRPr="00B654B9">
        <w:rPr>
          <w:bCs/>
        </w:rPr>
        <w:t>Promoción de la ética y la transparencia en el servicio público.</w:t>
      </w:r>
    </w:p>
    <w:p w14:paraId="6C902DD5" w14:textId="32805418" w:rsidR="00B654B9" w:rsidRDefault="00B654B9" w:rsidP="00B654B9">
      <w:pPr>
        <w:pStyle w:val="Prrafodelista"/>
        <w:numPr>
          <w:ilvl w:val="0"/>
          <w:numId w:val="21"/>
        </w:numPr>
        <w:pBdr>
          <w:top w:val="nil"/>
          <w:left w:val="nil"/>
          <w:bottom w:val="nil"/>
          <w:right w:val="nil"/>
          <w:between w:val="nil"/>
        </w:pBdr>
        <w:spacing w:line="276" w:lineRule="auto"/>
        <w:jc w:val="both"/>
        <w:rPr>
          <w:bCs/>
        </w:rPr>
      </w:pPr>
      <w:r w:rsidRPr="00B654B9">
        <w:rPr>
          <w:bCs/>
        </w:rPr>
        <w:t>Innovación y propuestas que mejoren la eficiencia de los procesos administrativos.</w:t>
      </w:r>
    </w:p>
    <w:p w14:paraId="71BA77BF" w14:textId="77777777" w:rsidR="00B654B9" w:rsidRPr="00B654B9" w:rsidRDefault="00B654B9" w:rsidP="00B654B9">
      <w:pPr>
        <w:pStyle w:val="Prrafodelista"/>
        <w:pBdr>
          <w:top w:val="nil"/>
          <w:left w:val="nil"/>
          <w:bottom w:val="nil"/>
          <w:right w:val="nil"/>
          <w:between w:val="nil"/>
        </w:pBdr>
        <w:spacing w:line="276" w:lineRule="auto"/>
        <w:jc w:val="both"/>
        <w:rPr>
          <w:bCs/>
        </w:rPr>
      </w:pPr>
    </w:p>
    <w:p w14:paraId="1F551107" w14:textId="77777777" w:rsidR="00B654B9" w:rsidRDefault="00B654B9" w:rsidP="00B654B9">
      <w:pPr>
        <w:pBdr>
          <w:top w:val="nil"/>
          <w:left w:val="nil"/>
          <w:bottom w:val="nil"/>
          <w:right w:val="nil"/>
          <w:between w:val="nil"/>
        </w:pBdr>
        <w:spacing w:line="276" w:lineRule="auto"/>
        <w:jc w:val="both"/>
        <w:rPr>
          <w:b/>
        </w:rPr>
      </w:pPr>
    </w:p>
    <w:p w14:paraId="6C7F4D26" w14:textId="205DF6A3" w:rsidR="00B654B9" w:rsidRPr="00B654B9" w:rsidRDefault="00B654B9" w:rsidP="00B654B9">
      <w:pPr>
        <w:pBdr>
          <w:top w:val="nil"/>
          <w:left w:val="nil"/>
          <w:bottom w:val="nil"/>
          <w:right w:val="nil"/>
          <w:between w:val="nil"/>
        </w:pBdr>
        <w:spacing w:line="276" w:lineRule="auto"/>
        <w:jc w:val="both"/>
        <w:rPr>
          <w:bCs/>
        </w:rPr>
      </w:pPr>
      <w:r w:rsidRPr="00B654B9">
        <w:rPr>
          <w:b/>
        </w:rPr>
        <w:t xml:space="preserve">Artículo 3. </w:t>
      </w:r>
      <w:r w:rsidR="004B565F" w:rsidRPr="00B654B9">
        <w:rPr>
          <w:b/>
        </w:rPr>
        <w:t>PROCESO DE EVALUACIÓN</w:t>
      </w:r>
      <w:r w:rsidR="004B565F">
        <w:rPr>
          <w:b/>
        </w:rPr>
        <w:t xml:space="preserve">. </w:t>
      </w:r>
      <w:r w:rsidRPr="00B654B9">
        <w:rPr>
          <w:bCs/>
        </w:rPr>
        <w:t>La evaluación del desempeño se llevará a cabo de manera anual, utilizando un sistema de puntuación basado en los criterios establecidos en el artículo anterior.</w:t>
      </w:r>
    </w:p>
    <w:p w14:paraId="6ABFA1F0" w14:textId="77777777" w:rsidR="00B654B9" w:rsidRDefault="00B654B9" w:rsidP="00B654B9">
      <w:pPr>
        <w:pBdr>
          <w:top w:val="nil"/>
          <w:left w:val="nil"/>
          <w:bottom w:val="nil"/>
          <w:right w:val="nil"/>
          <w:between w:val="nil"/>
        </w:pBdr>
        <w:spacing w:line="276" w:lineRule="auto"/>
        <w:jc w:val="both"/>
        <w:rPr>
          <w:bCs/>
        </w:rPr>
      </w:pPr>
      <w:r w:rsidRPr="00B654B9">
        <w:rPr>
          <w:bCs/>
        </w:rPr>
        <w:t>Se conformará un comité evaluador integrado por miembros del Concejo y representantes de los funcionarios, garantizando la transparencia del proceso.</w:t>
      </w:r>
    </w:p>
    <w:p w14:paraId="1F9CEEAC" w14:textId="77777777" w:rsidR="00B654B9" w:rsidRPr="00B654B9" w:rsidRDefault="00B654B9" w:rsidP="00B654B9">
      <w:pPr>
        <w:pBdr>
          <w:top w:val="nil"/>
          <w:left w:val="nil"/>
          <w:bottom w:val="nil"/>
          <w:right w:val="nil"/>
          <w:between w:val="nil"/>
        </w:pBdr>
        <w:spacing w:line="276" w:lineRule="auto"/>
        <w:jc w:val="both"/>
        <w:rPr>
          <w:bCs/>
        </w:rPr>
      </w:pPr>
    </w:p>
    <w:p w14:paraId="702207B5" w14:textId="77777777" w:rsidR="00B654B9" w:rsidRDefault="00B654B9" w:rsidP="00B654B9">
      <w:pPr>
        <w:pBdr>
          <w:top w:val="nil"/>
          <w:left w:val="nil"/>
          <w:bottom w:val="nil"/>
          <w:right w:val="nil"/>
          <w:between w:val="nil"/>
        </w:pBdr>
        <w:spacing w:line="276" w:lineRule="auto"/>
        <w:jc w:val="both"/>
        <w:rPr>
          <w:bCs/>
        </w:rPr>
      </w:pPr>
    </w:p>
    <w:p w14:paraId="078A2378" w14:textId="08DDF164" w:rsidR="00B654B9" w:rsidRDefault="00B654B9" w:rsidP="00B654B9">
      <w:pPr>
        <w:pBdr>
          <w:top w:val="nil"/>
          <w:left w:val="nil"/>
          <w:bottom w:val="nil"/>
          <w:right w:val="nil"/>
          <w:between w:val="nil"/>
        </w:pBdr>
        <w:spacing w:line="276" w:lineRule="auto"/>
        <w:jc w:val="both"/>
        <w:rPr>
          <w:b/>
        </w:rPr>
      </w:pPr>
      <w:r w:rsidRPr="00B654B9">
        <w:rPr>
          <w:b/>
        </w:rPr>
        <w:t xml:space="preserve">Artículo 4. </w:t>
      </w:r>
      <w:r w:rsidR="004B565F" w:rsidRPr="00B654B9">
        <w:rPr>
          <w:b/>
        </w:rPr>
        <w:t>PREMIO Y RECONOCIMIENTO</w:t>
      </w:r>
      <w:r w:rsidR="004B565F">
        <w:rPr>
          <w:b/>
        </w:rPr>
        <w:t>.</w:t>
      </w:r>
    </w:p>
    <w:p w14:paraId="28CDFE6B" w14:textId="3AC3E08C" w:rsidR="00B654B9" w:rsidRPr="00B654B9" w:rsidRDefault="00B654B9" w:rsidP="00B654B9">
      <w:pPr>
        <w:pBdr>
          <w:top w:val="nil"/>
          <w:left w:val="nil"/>
          <w:bottom w:val="nil"/>
          <w:right w:val="nil"/>
          <w:between w:val="nil"/>
        </w:pBdr>
        <w:spacing w:line="276" w:lineRule="auto"/>
        <w:jc w:val="both"/>
        <w:rPr>
          <w:bCs/>
        </w:rPr>
      </w:pPr>
      <w:r w:rsidRPr="00B654B9">
        <w:rPr>
          <w:bCs/>
        </w:rPr>
        <w:t>El funcionario seleccionado recibirá:</w:t>
      </w:r>
    </w:p>
    <w:p w14:paraId="5A6F8E16" w14:textId="3231104A" w:rsidR="00B654B9" w:rsidRPr="00B654B9" w:rsidRDefault="00B654B9" w:rsidP="00B654B9">
      <w:pPr>
        <w:pStyle w:val="Prrafodelista"/>
        <w:numPr>
          <w:ilvl w:val="0"/>
          <w:numId w:val="22"/>
        </w:numPr>
        <w:pBdr>
          <w:top w:val="nil"/>
          <w:left w:val="nil"/>
          <w:bottom w:val="nil"/>
          <w:right w:val="nil"/>
          <w:between w:val="nil"/>
        </w:pBdr>
        <w:spacing w:line="276" w:lineRule="auto"/>
        <w:jc w:val="both"/>
        <w:rPr>
          <w:bCs/>
        </w:rPr>
      </w:pPr>
      <w:r w:rsidRPr="00B654B9">
        <w:rPr>
          <w:bCs/>
        </w:rPr>
        <w:t xml:space="preserve"> Un reconocimiento público en un evento oficial del Concejo.</w:t>
      </w:r>
    </w:p>
    <w:p w14:paraId="04AACCEC" w14:textId="092580D0" w:rsidR="00B654B9" w:rsidRPr="00B654B9" w:rsidRDefault="00B654B9" w:rsidP="00B654B9">
      <w:pPr>
        <w:pStyle w:val="Prrafodelista"/>
        <w:numPr>
          <w:ilvl w:val="0"/>
          <w:numId w:val="22"/>
        </w:numPr>
        <w:pBdr>
          <w:top w:val="nil"/>
          <w:left w:val="nil"/>
          <w:bottom w:val="nil"/>
          <w:right w:val="nil"/>
          <w:between w:val="nil"/>
        </w:pBdr>
        <w:spacing w:line="276" w:lineRule="auto"/>
        <w:jc w:val="both"/>
        <w:rPr>
          <w:bCs/>
        </w:rPr>
      </w:pPr>
      <w:r w:rsidRPr="00B654B9">
        <w:rPr>
          <w:bCs/>
        </w:rPr>
        <w:t>Un estímulo económico equivalente a un porcentaje de su salario mensual, que será determinado anualmente.</w:t>
      </w:r>
    </w:p>
    <w:p w14:paraId="27841A08" w14:textId="3CD73857" w:rsidR="00B654B9" w:rsidRDefault="00B654B9" w:rsidP="00B654B9">
      <w:pPr>
        <w:pStyle w:val="Prrafodelista"/>
        <w:numPr>
          <w:ilvl w:val="0"/>
          <w:numId w:val="22"/>
        </w:numPr>
        <w:pBdr>
          <w:top w:val="nil"/>
          <w:left w:val="nil"/>
          <w:bottom w:val="nil"/>
          <w:right w:val="nil"/>
          <w:between w:val="nil"/>
        </w:pBdr>
        <w:spacing w:line="276" w:lineRule="auto"/>
        <w:jc w:val="both"/>
        <w:rPr>
          <w:bCs/>
        </w:rPr>
      </w:pPr>
      <w:r w:rsidRPr="00B654B9">
        <w:rPr>
          <w:bCs/>
        </w:rPr>
        <w:t>Un certificado que acredite su desempeño excepcional.</w:t>
      </w:r>
    </w:p>
    <w:p w14:paraId="279930CE" w14:textId="5B5AB43A" w:rsidR="009B3B10" w:rsidRDefault="009B3B10" w:rsidP="009B3B10">
      <w:pPr>
        <w:pBdr>
          <w:top w:val="nil"/>
          <w:left w:val="nil"/>
          <w:bottom w:val="nil"/>
          <w:right w:val="nil"/>
          <w:between w:val="nil"/>
        </w:pBdr>
        <w:spacing w:line="276" w:lineRule="auto"/>
        <w:jc w:val="both"/>
        <w:rPr>
          <w:bCs/>
        </w:rPr>
      </w:pPr>
    </w:p>
    <w:p w14:paraId="41C0F115" w14:textId="21ED8E91" w:rsidR="009B3B10" w:rsidRDefault="009B3B10" w:rsidP="009B3B10">
      <w:pPr>
        <w:pBdr>
          <w:top w:val="nil"/>
          <w:left w:val="nil"/>
          <w:bottom w:val="nil"/>
          <w:right w:val="nil"/>
          <w:between w:val="nil"/>
        </w:pBdr>
        <w:spacing w:line="276" w:lineRule="auto"/>
        <w:jc w:val="both"/>
        <w:rPr>
          <w:bCs/>
        </w:rPr>
      </w:pPr>
    </w:p>
    <w:p w14:paraId="318325A5" w14:textId="77777777" w:rsidR="009B3B10" w:rsidRPr="009B3B10" w:rsidRDefault="009B3B10" w:rsidP="009B3B10">
      <w:pPr>
        <w:pBdr>
          <w:top w:val="nil"/>
          <w:left w:val="nil"/>
          <w:bottom w:val="nil"/>
          <w:right w:val="nil"/>
          <w:between w:val="nil"/>
        </w:pBdr>
        <w:spacing w:line="276" w:lineRule="auto"/>
        <w:jc w:val="both"/>
        <w:rPr>
          <w:bCs/>
        </w:rPr>
      </w:pPr>
    </w:p>
    <w:p w14:paraId="7A97D3B2" w14:textId="77777777" w:rsidR="00B654B9" w:rsidRPr="00B654B9" w:rsidRDefault="00B654B9" w:rsidP="00B654B9">
      <w:pPr>
        <w:pStyle w:val="Prrafodelista"/>
        <w:pBdr>
          <w:top w:val="nil"/>
          <w:left w:val="nil"/>
          <w:bottom w:val="nil"/>
          <w:right w:val="nil"/>
          <w:between w:val="nil"/>
        </w:pBdr>
        <w:spacing w:line="276" w:lineRule="auto"/>
        <w:jc w:val="both"/>
        <w:rPr>
          <w:bCs/>
        </w:rPr>
      </w:pPr>
    </w:p>
    <w:p w14:paraId="74DD0642" w14:textId="58A46AE0" w:rsidR="00B654B9" w:rsidRDefault="00B654B9" w:rsidP="00B654B9">
      <w:pPr>
        <w:pBdr>
          <w:top w:val="nil"/>
          <w:left w:val="nil"/>
          <w:bottom w:val="nil"/>
          <w:right w:val="nil"/>
          <w:between w:val="nil"/>
        </w:pBdr>
        <w:spacing w:line="276" w:lineRule="auto"/>
        <w:jc w:val="both"/>
        <w:rPr>
          <w:bCs/>
        </w:rPr>
      </w:pPr>
      <w:r w:rsidRPr="00B654B9">
        <w:rPr>
          <w:b/>
        </w:rPr>
        <w:t xml:space="preserve">Artículo 5. </w:t>
      </w:r>
      <w:r w:rsidR="004B565F" w:rsidRPr="00B654B9">
        <w:rPr>
          <w:b/>
        </w:rPr>
        <w:t>TRANSPARENCIA Y COMUNICACIÓN</w:t>
      </w:r>
      <w:r w:rsidR="004B565F">
        <w:rPr>
          <w:b/>
        </w:rPr>
        <w:t xml:space="preserve">. </w:t>
      </w:r>
      <w:r w:rsidRPr="00B654B9">
        <w:rPr>
          <w:bCs/>
        </w:rPr>
        <w:t>El Concejo de Bogotá se compromete a comunicar los resultados de la evaluación y el proceso de selección de manera clara y accesible, promoviendo la transparencia y la confianza pública en la gestión administrativa.</w:t>
      </w:r>
    </w:p>
    <w:p w14:paraId="36A5057E" w14:textId="73D07EBF" w:rsidR="00BF3DC5" w:rsidRDefault="00BF3DC5" w:rsidP="00B654B9">
      <w:pPr>
        <w:pBdr>
          <w:top w:val="nil"/>
          <w:left w:val="nil"/>
          <w:bottom w:val="nil"/>
          <w:right w:val="nil"/>
          <w:between w:val="nil"/>
        </w:pBdr>
        <w:spacing w:line="276" w:lineRule="auto"/>
        <w:jc w:val="both"/>
        <w:rPr>
          <w:bCs/>
        </w:rPr>
      </w:pPr>
    </w:p>
    <w:p w14:paraId="209B6CA2" w14:textId="55248947" w:rsidR="00BF3DC5" w:rsidRPr="0056562C" w:rsidRDefault="00BF3DC5" w:rsidP="00B654B9">
      <w:pPr>
        <w:pBdr>
          <w:top w:val="nil"/>
          <w:left w:val="nil"/>
          <w:bottom w:val="nil"/>
          <w:right w:val="nil"/>
          <w:between w:val="nil"/>
        </w:pBdr>
        <w:spacing w:line="276" w:lineRule="auto"/>
        <w:jc w:val="both"/>
        <w:rPr>
          <w:b/>
          <w:bCs/>
        </w:rPr>
      </w:pPr>
      <w:r w:rsidRPr="0056562C">
        <w:rPr>
          <w:b/>
          <w:bCs/>
        </w:rPr>
        <w:t>Artículo 6. RESPONSABLE.</w:t>
      </w:r>
      <w:r w:rsidR="0056562C">
        <w:rPr>
          <w:b/>
          <w:bCs/>
        </w:rPr>
        <w:t xml:space="preserve"> </w:t>
      </w:r>
      <w:r w:rsidR="0056562C" w:rsidRPr="0056562C">
        <w:rPr>
          <w:bCs/>
        </w:rPr>
        <w:t>La presidencia y la Secretaría General del Concejo de Bogotá D.C. será</w:t>
      </w:r>
      <w:r w:rsidR="0056562C">
        <w:rPr>
          <w:bCs/>
        </w:rPr>
        <w:t>n</w:t>
      </w:r>
      <w:r w:rsidR="0056562C" w:rsidRPr="0056562C">
        <w:rPr>
          <w:bCs/>
        </w:rPr>
        <w:t xml:space="preserve"> la</w:t>
      </w:r>
      <w:r w:rsidR="0056562C">
        <w:rPr>
          <w:bCs/>
        </w:rPr>
        <w:t>s</w:t>
      </w:r>
      <w:r w:rsidR="0056562C" w:rsidRPr="0056562C">
        <w:rPr>
          <w:bCs/>
        </w:rPr>
        <w:t xml:space="preserve"> encargada</w:t>
      </w:r>
      <w:r w:rsidR="0056562C">
        <w:rPr>
          <w:bCs/>
        </w:rPr>
        <w:t>s de coordinar y organizar el premio y reconocimiento al mejor funcionario del Concejo de Bogotá D.C.</w:t>
      </w:r>
    </w:p>
    <w:p w14:paraId="5E4619BF" w14:textId="281C16D3" w:rsidR="00B654B9" w:rsidRPr="00B654B9" w:rsidRDefault="00B654B9" w:rsidP="00B654B9">
      <w:pPr>
        <w:pBdr>
          <w:top w:val="nil"/>
          <w:left w:val="nil"/>
          <w:bottom w:val="nil"/>
          <w:right w:val="nil"/>
          <w:between w:val="nil"/>
        </w:pBdr>
        <w:spacing w:line="276" w:lineRule="auto"/>
        <w:jc w:val="both"/>
        <w:rPr>
          <w:b/>
        </w:rPr>
      </w:pPr>
    </w:p>
    <w:p w14:paraId="6195BBB6" w14:textId="44A34364" w:rsidR="000B6F1C" w:rsidRDefault="00B654B9" w:rsidP="00B654B9">
      <w:pPr>
        <w:pBdr>
          <w:top w:val="nil"/>
          <w:left w:val="nil"/>
          <w:bottom w:val="nil"/>
          <w:right w:val="nil"/>
          <w:between w:val="nil"/>
        </w:pBdr>
        <w:spacing w:line="276" w:lineRule="auto"/>
        <w:jc w:val="both"/>
        <w:rPr>
          <w:bCs/>
        </w:rPr>
      </w:pPr>
      <w:r w:rsidRPr="00B654B9">
        <w:rPr>
          <w:b/>
        </w:rPr>
        <w:t xml:space="preserve">Artículo 6. </w:t>
      </w:r>
      <w:r w:rsidR="004B565F" w:rsidRPr="00B654B9">
        <w:rPr>
          <w:b/>
        </w:rPr>
        <w:t>VIGENCIA</w:t>
      </w:r>
      <w:r w:rsidR="004B565F">
        <w:rPr>
          <w:b/>
        </w:rPr>
        <w:t xml:space="preserve">. </w:t>
      </w:r>
      <w:r w:rsidRPr="00B654B9">
        <w:rPr>
          <w:bCs/>
        </w:rPr>
        <w:t>El presente acuerdo comenzará a regir a partir de la fecha de su publicación y se aplicará anualmente</w:t>
      </w:r>
      <w:r w:rsidR="00722A16">
        <w:rPr>
          <w:bCs/>
        </w:rPr>
        <w:t>.</w:t>
      </w:r>
    </w:p>
    <w:p w14:paraId="162E717B" w14:textId="0EC4444B" w:rsidR="009B3B10" w:rsidRDefault="009B3B10" w:rsidP="00B654B9">
      <w:pPr>
        <w:pBdr>
          <w:top w:val="nil"/>
          <w:left w:val="nil"/>
          <w:bottom w:val="nil"/>
          <w:right w:val="nil"/>
          <w:between w:val="nil"/>
        </w:pBdr>
        <w:spacing w:line="276" w:lineRule="auto"/>
        <w:jc w:val="both"/>
        <w:rPr>
          <w:bCs/>
        </w:rPr>
      </w:pPr>
    </w:p>
    <w:p w14:paraId="60A911D5" w14:textId="71A239BD" w:rsidR="000B6F1C" w:rsidRDefault="000B6F1C" w:rsidP="00722A16">
      <w:pPr>
        <w:pBdr>
          <w:top w:val="nil"/>
          <w:left w:val="nil"/>
          <w:bottom w:val="nil"/>
          <w:right w:val="nil"/>
          <w:between w:val="nil"/>
        </w:pBdr>
        <w:spacing w:line="276" w:lineRule="auto"/>
        <w:jc w:val="center"/>
      </w:pPr>
    </w:p>
    <w:p w14:paraId="6B15C9B4" w14:textId="3B4A20B0" w:rsidR="00302B14" w:rsidRDefault="00302B14" w:rsidP="00722A16">
      <w:pPr>
        <w:pBdr>
          <w:top w:val="nil"/>
          <w:left w:val="nil"/>
          <w:bottom w:val="nil"/>
          <w:right w:val="nil"/>
          <w:between w:val="nil"/>
        </w:pBdr>
        <w:spacing w:line="276" w:lineRule="auto"/>
        <w:jc w:val="center"/>
      </w:pPr>
      <w:r>
        <w:rPr>
          <w:b/>
          <w:bCs/>
          <w:color w:val="323232"/>
        </w:rPr>
        <w:t>PUBLÍQUESE Y CÚMPLASE.</w:t>
      </w:r>
    </w:p>
    <w:sectPr w:rsidR="00302B14">
      <w:headerReference w:type="default" r:id="rId9"/>
      <w:pgSz w:w="12240" w:h="15840"/>
      <w:pgMar w:top="2835" w:right="1582" w:bottom="1134" w:left="1582" w:header="1140" w:footer="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534B07F" w14:textId="77777777" w:rsidR="00EC054F" w:rsidRDefault="00EC054F">
      <w:r>
        <w:separator/>
      </w:r>
    </w:p>
  </w:endnote>
  <w:endnote w:type="continuationSeparator" w:id="0">
    <w:p w14:paraId="506C539C" w14:textId="77777777" w:rsidR="00EC054F" w:rsidRDefault="00EC05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2846266A-E9FF-4296-BAF9-CFDCA36F17EA}"/>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Regular r:id="rId2" w:fontKey="{A92F5CFC-0FED-4A2B-9B01-33C5E9E9D339}"/>
    <w:embedItalic r:id="rId3" w:fontKey="{0E564F26-CFA1-49B5-B33B-E06409E39389}"/>
  </w:font>
  <w:font w:name="Segoe UI">
    <w:panose1 w:val="020B0502040204020203"/>
    <w:charset w:val="00"/>
    <w:family w:val="swiss"/>
    <w:pitch w:val="variable"/>
    <w:sig w:usb0="E4002EFF" w:usb1="C000E47F" w:usb2="00000009" w:usb3="00000000" w:csb0="000001FF" w:csb1="00000000"/>
    <w:embedRegular r:id="rId4" w:fontKey="{90EB1B89-1B27-40F8-8007-14B8692AEE91}"/>
  </w:font>
  <w:font w:name="Calibri">
    <w:panose1 w:val="020F0502020204030204"/>
    <w:charset w:val="00"/>
    <w:family w:val="swiss"/>
    <w:pitch w:val="variable"/>
    <w:sig w:usb0="E4002EFF" w:usb1="C000247B" w:usb2="00000009" w:usb3="00000000" w:csb0="000001FF" w:csb1="00000000"/>
    <w:embedRegular r:id="rId5" w:fontKey="{4976AE18-8B99-420A-9E06-714D1EA30369}"/>
  </w:font>
  <w:font w:name="Cambria">
    <w:panose1 w:val="02040503050406030204"/>
    <w:charset w:val="00"/>
    <w:family w:val="roman"/>
    <w:pitch w:val="variable"/>
    <w:sig w:usb0="E00006FF" w:usb1="420024FF" w:usb2="02000000" w:usb3="00000000" w:csb0="0000019F" w:csb1="00000000"/>
    <w:embedRegular r:id="rId6" w:fontKey="{5E14EF54-0197-4DB9-9395-413B27B20DD8}"/>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AD8E23" w14:textId="77777777" w:rsidR="00EC054F" w:rsidRDefault="00EC054F">
      <w:r>
        <w:separator/>
      </w:r>
    </w:p>
  </w:footnote>
  <w:footnote w:type="continuationSeparator" w:id="0">
    <w:p w14:paraId="4696D7BF" w14:textId="77777777" w:rsidR="00EC054F" w:rsidRDefault="00EC054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59A545" w14:textId="77777777" w:rsidR="000B6F1C" w:rsidRDefault="000B6F1C">
    <w:pPr>
      <w:pBdr>
        <w:top w:val="nil"/>
        <w:left w:val="nil"/>
        <w:bottom w:val="nil"/>
        <w:right w:val="nil"/>
        <w:between w:val="nil"/>
      </w:pBdr>
      <w:spacing w:line="14" w:lineRule="auto"/>
      <w:rPr>
        <w:color w:val="000000"/>
        <w:sz w:val="20"/>
        <w:szCs w:val="20"/>
      </w:rPr>
    </w:pPr>
  </w:p>
  <w:p w14:paraId="0F261D1D" w14:textId="77777777" w:rsidR="000B6F1C" w:rsidRDefault="000B6F1C">
    <w:pPr>
      <w:pBdr>
        <w:top w:val="nil"/>
        <w:left w:val="nil"/>
        <w:bottom w:val="nil"/>
        <w:right w:val="nil"/>
        <w:between w:val="nil"/>
      </w:pBdr>
      <w:spacing w:line="14" w:lineRule="auto"/>
      <w:rPr>
        <w:color w:val="000000"/>
        <w:sz w:val="20"/>
        <w:szCs w:val="20"/>
      </w:rPr>
    </w:pPr>
  </w:p>
  <w:tbl>
    <w:tblPr>
      <w:tblStyle w:val="a5"/>
      <w:tblW w:w="883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363"/>
      <w:gridCol w:w="4235"/>
      <w:gridCol w:w="2238"/>
    </w:tblGrid>
    <w:tr w:rsidR="000B6F1C" w14:paraId="6F5CB478" w14:textId="77777777">
      <w:trPr>
        <w:trHeight w:val="455"/>
      </w:trPr>
      <w:tc>
        <w:tcPr>
          <w:tcW w:w="2363" w:type="dxa"/>
          <w:vMerge w:val="restart"/>
        </w:tcPr>
        <w:p w14:paraId="44379B3B" w14:textId="77777777" w:rsidR="000B6F1C" w:rsidRDefault="000B6F1C">
          <w:pPr>
            <w:pBdr>
              <w:top w:val="nil"/>
              <w:left w:val="nil"/>
              <w:bottom w:val="nil"/>
              <w:right w:val="nil"/>
              <w:between w:val="nil"/>
            </w:pBdr>
            <w:rPr>
              <w:color w:val="000000"/>
              <w:sz w:val="18"/>
              <w:szCs w:val="18"/>
            </w:rPr>
          </w:pPr>
        </w:p>
        <w:p w14:paraId="244AFB08" w14:textId="77777777" w:rsidR="000B6F1C" w:rsidRDefault="000B6F1C">
          <w:pPr>
            <w:pBdr>
              <w:top w:val="nil"/>
              <w:left w:val="nil"/>
              <w:bottom w:val="nil"/>
              <w:right w:val="nil"/>
              <w:between w:val="nil"/>
            </w:pBdr>
            <w:rPr>
              <w:color w:val="000000"/>
              <w:sz w:val="18"/>
              <w:szCs w:val="18"/>
            </w:rPr>
          </w:pPr>
        </w:p>
        <w:p w14:paraId="6B8D1827" w14:textId="77777777" w:rsidR="000B6F1C" w:rsidRDefault="000B6F1C">
          <w:pPr>
            <w:pBdr>
              <w:top w:val="nil"/>
              <w:left w:val="nil"/>
              <w:bottom w:val="nil"/>
              <w:right w:val="nil"/>
              <w:between w:val="nil"/>
            </w:pBdr>
            <w:rPr>
              <w:color w:val="000000"/>
              <w:sz w:val="18"/>
              <w:szCs w:val="18"/>
            </w:rPr>
          </w:pPr>
        </w:p>
        <w:p w14:paraId="1EE47D7E" w14:textId="77777777" w:rsidR="000B6F1C" w:rsidRDefault="000B6F1C">
          <w:pPr>
            <w:pBdr>
              <w:top w:val="nil"/>
              <w:left w:val="nil"/>
              <w:bottom w:val="nil"/>
              <w:right w:val="nil"/>
              <w:between w:val="nil"/>
            </w:pBdr>
            <w:spacing w:before="2"/>
            <w:rPr>
              <w:color w:val="000000"/>
              <w:sz w:val="21"/>
              <w:szCs w:val="21"/>
            </w:rPr>
          </w:pPr>
        </w:p>
        <w:p w14:paraId="3EAEFED9" w14:textId="77777777" w:rsidR="000B6F1C" w:rsidRDefault="001D47EC">
          <w:pPr>
            <w:pBdr>
              <w:top w:val="nil"/>
              <w:left w:val="nil"/>
              <w:bottom w:val="nil"/>
              <w:right w:val="nil"/>
              <w:between w:val="nil"/>
            </w:pBdr>
            <w:ind w:left="701" w:right="515"/>
            <w:jc w:val="center"/>
            <w:rPr>
              <w:b/>
              <w:color w:val="000000"/>
              <w:sz w:val="16"/>
              <w:szCs w:val="16"/>
            </w:rPr>
          </w:pPr>
          <w:r>
            <w:rPr>
              <w:b/>
              <w:color w:val="000000"/>
              <w:sz w:val="16"/>
              <w:szCs w:val="16"/>
            </w:rPr>
            <w:t>CONCEJO DE BOGOTÁ, D.C.</w:t>
          </w:r>
        </w:p>
      </w:tc>
      <w:tc>
        <w:tcPr>
          <w:tcW w:w="4235" w:type="dxa"/>
        </w:tcPr>
        <w:p w14:paraId="5A73ADE3" w14:textId="77777777" w:rsidR="000B6F1C" w:rsidRDefault="001D47EC">
          <w:pPr>
            <w:pBdr>
              <w:top w:val="nil"/>
              <w:left w:val="nil"/>
              <w:bottom w:val="nil"/>
              <w:right w:val="nil"/>
              <w:between w:val="nil"/>
            </w:pBdr>
            <w:spacing w:before="119"/>
            <w:ind w:left="676"/>
            <w:rPr>
              <w:color w:val="000000"/>
              <w:sz w:val="18"/>
              <w:szCs w:val="18"/>
            </w:rPr>
          </w:pPr>
          <w:r>
            <w:rPr>
              <w:color w:val="000000"/>
              <w:sz w:val="18"/>
              <w:szCs w:val="18"/>
            </w:rPr>
            <w:t>PROCESO GESTIÓN NORMATIVA</w:t>
          </w:r>
        </w:p>
      </w:tc>
      <w:tc>
        <w:tcPr>
          <w:tcW w:w="2238" w:type="dxa"/>
        </w:tcPr>
        <w:p w14:paraId="22E2BC40" w14:textId="77777777" w:rsidR="000B6F1C" w:rsidRDefault="001D47EC">
          <w:pPr>
            <w:pBdr>
              <w:top w:val="nil"/>
              <w:left w:val="nil"/>
              <w:bottom w:val="nil"/>
              <w:right w:val="nil"/>
              <w:between w:val="nil"/>
            </w:pBdr>
            <w:spacing w:before="133"/>
            <w:ind w:left="71"/>
            <w:rPr>
              <w:color w:val="000000"/>
              <w:sz w:val="16"/>
              <w:szCs w:val="16"/>
            </w:rPr>
          </w:pPr>
          <w:r>
            <w:rPr>
              <w:color w:val="000000"/>
              <w:sz w:val="16"/>
              <w:szCs w:val="16"/>
            </w:rPr>
            <w:t>CÓDIGO</w:t>
          </w:r>
          <w:r>
            <w:rPr>
              <w:color w:val="3366FF"/>
              <w:sz w:val="16"/>
              <w:szCs w:val="16"/>
            </w:rPr>
            <w:t xml:space="preserve">: </w:t>
          </w:r>
          <w:r>
            <w:rPr>
              <w:color w:val="000000"/>
              <w:sz w:val="16"/>
              <w:szCs w:val="16"/>
            </w:rPr>
            <w:t>GNV-FO-001</w:t>
          </w:r>
        </w:p>
      </w:tc>
    </w:tr>
    <w:tr w:rsidR="000B6F1C" w14:paraId="6B122942" w14:textId="77777777">
      <w:trPr>
        <w:trHeight w:val="455"/>
      </w:trPr>
      <w:tc>
        <w:tcPr>
          <w:tcW w:w="2363" w:type="dxa"/>
          <w:vMerge/>
        </w:tcPr>
        <w:p w14:paraId="52845BE6" w14:textId="77777777" w:rsidR="000B6F1C" w:rsidRDefault="000B6F1C">
          <w:pPr>
            <w:widowControl w:val="0"/>
            <w:pBdr>
              <w:top w:val="nil"/>
              <w:left w:val="nil"/>
              <w:bottom w:val="nil"/>
              <w:right w:val="nil"/>
              <w:between w:val="nil"/>
            </w:pBdr>
            <w:spacing w:line="276" w:lineRule="auto"/>
            <w:rPr>
              <w:color w:val="000000"/>
              <w:sz w:val="16"/>
              <w:szCs w:val="16"/>
            </w:rPr>
          </w:pPr>
        </w:p>
      </w:tc>
      <w:tc>
        <w:tcPr>
          <w:tcW w:w="4235" w:type="dxa"/>
          <w:vMerge w:val="restart"/>
        </w:tcPr>
        <w:p w14:paraId="3AC66D95" w14:textId="77777777" w:rsidR="000B6F1C" w:rsidRDefault="000B6F1C">
          <w:pPr>
            <w:pBdr>
              <w:top w:val="nil"/>
              <w:left w:val="nil"/>
              <w:bottom w:val="nil"/>
              <w:right w:val="nil"/>
              <w:between w:val="nil"/>
            </w:pBdr>
            <w:spacing w:before="11"/>
            <w:rPr>
              <w:color w:val="000000"/>
              <w:sz w:val="19"/>
              <w:szCs w:val="19"/>
            </w:rPr>
          </w:pPr>
        </w:p>
        <w:p w14:paraId="6966BD9A" w14:textId="77777777" w:rsidR="000B6F1C" w:rsidRDefault="001D47EC">
          <w:pPr>
            <w:pBdr>
              <w:top w:val="nil"/>
              <w:left w:val="nil"/>
              <w:bottom w:val="nil"/>
              <w:right w:val="nil"/>
              <w:between w:val="nil"/>
            </w:pBdr>
            <w:ind w:left="1617" w:right="479" w:hanging="1114"/>
            <w:rPr>
              <w:color w:val="000000"/>
              <w:sz w:val="20"/>
              <w:szCs w:val="20"/>
            </w:rPr>
          </w:pPr>
          <w:r>
            <w:rPr>
              <w:color w:val="000000"/>
              <w:sz w:val="20"/>
              <w:szCs w:val="20"/>
            </w:rPr>
            <w:t>PRESENTACIÓN PROYECTOS DE ACUERDO</w:t>
          </w:r>
        </w:p>
      </w:tc>
      <w:tc>
        <w:tcPr>
          <w:tcW w:w="2238" w:type="dxa"/>
        </w:tcPr>
        <w:p w14:paraId="258499EF" w14:textId="77777777" w:rsidR="000B6F1C" w:rsidRDefault="001D47EC">
          <w:pPr>
            <w:pBdr>
              <w:top w:val="nil"/>
              <w:left w:val="nil"/>
              <w:bottom w:val="nil"/>
              <w:right w:val="nil"/>
              <w:between w:val="nil"/>
            </w:pBdr>
            <w:spacing w:before="133"/>
            <w:ind w:left="71"/>
            <w:rPr>
              <w:color w:val="000000"/>
              <w:sz w:val="16"/>
              <w:szCs w:val="16"/>
            </w:rPr>
          </w:pPr>
          <w:r>
            <w:rPr>
              <w:color w:val="000000"/>
              <w:sz w:val="16"/>
              <w:szCs w:val="16"/>
            </w:rPr>
            <w:t>VERSIÓN: 02</w:t>
          </w:r>
        </w:p>
      </w:tc>
    </w:tr>
    <w:tr w:rsidR="000B6F1C" w14:paraId="4C828D0C" w14:textId="77777777">
      <w:trPr>
        <w:trHeight w:val="451"/>
      </w:trPr>
      <w:tc>
        <w:tcPr>
          <w:tcW w:w="2363" w:type="dxa"/>
          <w:vMerge/>
        </w:tcPr>
        <w:p w14:paraId="32C5B519" w14:textId="77777777" w:rsidR="000B6F1C" w:rsidRDefault="000B6F1C">
          <w:pPr>
            <w:widowControl w:val="0"/>
            <w:pBdr>
              <w:top w:val="nil"/>
              <w:left w:val="nil"/>
              <w:bottom w:val="nil"/>
              <w:right w:val="nil"/>
              <w:between w:val="nil"/>
            </w:pBdr>
            <w:spacing w:line="276" w:lineRule="auto"/>
            <w:rPr>
              <w:color w:val="000000"/>
              <w:sz w:val="16"/>
              <w:szCs w:val="16"/>
            </w:rPr>
          </w:pPr>
        </w:p>
      </w:tc>
      <w:tc>
        <w:tcPr>
          <w:tcW w:w="4235" w:type="dxa"/>
          <w:vMerge/>
        </w:tcPr>
        <w:p w14:paraId="65C15E1D" w14:textId="77777777" w:rsidR="000B6F1C" w:rsidRDefault="000B6F1C">
          <w:pPr>
            <w:widowControl w:val="0"/>
            <w:pBdr>
              <w:top w:val="nil"/>
              <w:left w:val="nil"/>
              <w:bottom w:val="nil"/>
              <w:right w:val="nil"/>
              <w:between w:val="nil"/>
            </w:pBdr>
            <w:spacing w:line="276" w:lineRule="auto"/>
            <w:rPr>
              <w:color w:val="000000"/>
              <w:sz w:val="16"/>
              <w:szCs w:val="16"/>
            </w:rPr>
          </w:pPr>
        </w:p>
      </w:tc>
      <w:tc>
        <w:tcPr>
          <w:tcW w:w="2238" w:type="dxa"/>
        </w:tcPr>
        <w:p w14:paraId="46447D2A" w14:textId="77777777" w:rsidR="000B6F1C" w:rsidRDefault="001D47EC">
          <w:pPr>
            <w:pBdr>
              <w:top w:val="nil"/>
              <w:left w:val="nil"/>
              <w:bottom w:val="nil"/>
              <w:right w:val="nil"/>
              <w:between w:val="nil"/>
            </w:pBdr>
            <w:spacing w:before="133"/>
            <w:ind w:left="71"/>
            <w:rPr>
              <w:color w:val="000000"/>
              <w:sz w:val="16"/>
              <w:szCs w:val="16"/>
            </w:rPr>
          </w:pPr>
          <w:r>
            <w:rPr>
              <w:color w:val="000000"/>
              <w:sz w:val="16"/>
              <w:szCs w:val="16"/>
            </w:rPr>
            <w:t>FECHA: 14-Nov-2019</w:t>
          </w:r>
        </w:p>
      </w:tc>
    </w:tr>
  </w:tbl>
  <w:p w14:paraId="4769E890" w14:textId="77777777" w:rsidR="000B6F1C" w:rsidRDefault="001D47EC">
    <w:pPr>
      <w:pBdr>
        <w:top w:val="nil"/>
        <w:left w:val="nil"/>
        <w:bottom w:val="nil"/>
        <w:right w:val="nil"/>
        <w:between w:val="nil"/>
      </w:pBdr>
      <w:spacing w:line="14" w:lineRule="auto"/>
      <w:rPr>
        <w:color w:val="000000"/>
        <w:sz w:val="20"/>
        <w:szCs w:val="20"/>
      </w:rPr>
    </w:pPr>
    <w:r>
      <w:rPr>
        <w:noProof/>
        <w:color w:val="000000"/>
        <w:lang w:val="es-419" w:eastAsia="es-419"/>
      </w:rPr>
      <w:drawing>
        <wp:anchor distT="0" distB="0" distL="0" distR="0" simplePos="0" relativeHeight="251658240" behindDoc="1" locked="0" layoutInCell="1" hidden="0" allowOverlap="1" wp14:anchorId="68EA98F1" wp14:editId="0AFA358A">
          <wp:simplePos x="0" y="0"/>
          <wp:positionH relativeFrom="page">
            <wp:posOffset>1681388</wp:posOffset>
          </wp:positionH>
          <wp:positionV relativeFrom="page">
            <wp:posOffset>757757</wp:posOffset>
          </wp:positionV>
          <wp:extent cx="423339" cy="518364"/>
          <wp:effectExtent l="0" t="0" r="0" b="0"/>
          <wp:wrapNone/>
          <wp:docPr id="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23339" cy="51836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16746"/>
    <w:multiLevelType w:val="multilevel"/>
    <w:tmpl w:val="717AE632"/>
    <w:lvl w:ilvl="0">
      <w:start w:val="1"/>
      <w:numFmt w:val="decimal"/>
      <w:lvlText w:val="%1."/>
      <w:lvlJc w:val="left"/>
      <w:pPr>
        <w:ind w:left="403" w:hanging="284"/>
      </w:pPr>
      <w:rPr>
        <w:rFonts w:ascii="Arial" w:eastAsia="Arial" w:hAnsi="Arial" w:cs="Arial"/>
        <w:b/>
        <w:sz w:val="22"/>
        <w:szCs w:val="22"/>
      </w:rPr>
    </w:lvl>
    <w:lvl w:ilvl="1">
      <w:start w:val="1"/>
      <w:numFmt w:val="decimal"/>
      <w:lvlText w:val="%2."/>
      <w:lvlJc w:val="left"/>
      <w:pPr>
        <w:ind w:left="1896" w:hanging="361"/>
      </w:pPr>
      <w:rPr>
        <w:rFonts w:ascii="Arial" w:eastAsia="Arial" w:hAnsi="Arial" w:cs="Arial"/>
        <w:b/>
        <w:i w:val="0"/>
        <w:sz w:val="22"/>
        <w:szCs w:val="22"/>
      </w:rPr>
    </w:lvl>
    <w:lvl w:ilvl="2">
      <w:numFmt w:val="bullet"/>
      <w:lvlText w:val="•"/>
      <w:lvlJc w:val="left"/>
      <w:pPr>
        <w:ind w:left="2697" w:hanging="361"/>
      </w:pPr>
    </w:lvl>
    <w:lvl w:ilvl="3">
      <w:numFmt w:val="bullet"/>
      <w:lvlText w:val="•"/>
      <w:lvlJc w:val="left"/>
      <w:pPr>
        <w:ind w:left="3495" w:hanging="361"/>
      </w:pPr>
    </w:lvl>
    <w:lvl w:ilvl="4">
      <w:numFmt w:val="bullet"/>
      <w:lvlText w:val="•"/>
      <w:lvlJc w:val="left"/>
      <w:pPr>
        <w:ind w:left="4293" w:hanging="361"/>
      </w:pPr>
    </w:lvl>
    <w:lvl w:ilvl="5">
      <w:numFmt w:val="bullet"/>
      <w:lvlText w:val="•"/>
      <w:lvlJc w:val="left"/>
      <w:pPr>
        <w:ind w:left="5091" w:hanging="361"/>
      </w:pPr>
    </w:lvl>
    <w:lvl w:ilvl="6">
      <w:numFmt w:val="bullet"/>
      <w:lvlText w:val="•"/>
      <w:lvlJc w:val="left"/>
      <w:pPr>
        <w:ind w:left="5888" w:hanging="361"/>
      </w:pPr>
    </w:lvl>
    <w:lvl w:ilvl="7">
      <w:numFmt w:val="bullet"/>
      <w:lvlText w:val="•"/>
      <w:lvlJc w:val="left"/>
      <w:pPr>
        <w:ind w:left="6686" w:hanging="361"/>
      </w:pPr>
    </w:lvl>
    <w:lvl w:ilvl="8">
      <w:numFmt w:val="bullet"/>
      <w:lvlText w:val="•"/>
      <w:lvlJc w:val="left"/>
      <w:pPr>
        <w:ind w:left="7484" w:hanging="361"/>
      </w:pPr>
    </w:lvl>
  </w:abstractNum>
  <w:abstractNum w:abstractNumId="1" w15:restartNumberingAfterBreak="0">
    <w:nsid w:val="0F8478D8"/>
    <w:multiLevelType w:val="multilevel"/>
    <w:tmpl w:val="7E5E61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E393611"/>
    <w:multiLevelType w:val="multilevel"/>
    <w:tmpl w:val="E788003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0FB657E"/>
    <w:multiLevelType w:val="multilevel"/>
    <w:tmpl w:val="24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228F095C"/>
    <w:multiLevelType w:val="hybridMultilevel"/>
    <w:tmpl w:val="83FE448A"/>
    <w:lvl w:ilvl="0" w:tplc="240A000F">
      <w:start w:val="1"/>
      <w:numFmt w:val="decimal"/>
      <w:lvlText w:val="%1."/>
      <w:lvlJc w:val="left"/>
      <w:pPr>
        <w:ind w:left="780" w:hanging="360"/>
      </w:pPr>
    </w:lvl>
    <w:lvl w:ilvl="1" w:tplc="240A0019" w:tentative="1">
      <w:start w:val="1"/>
      <w:numFmt w:val="lowerLetter"/>
      <w:lvlText w:val="%2."/>
      <w:lvlJc w:val="left"/>
      <w:pPr>
        <w:ind w:left="1500" w:hanging="360"/>
      </w:pPr>
    </w:lvl>
    <w:lvl w:ilvl="2" w:tplc="240A001B" w:tentative="1">
      <w:start w:val="1"/>
      <w:numFmt w:val="lowerRoman"/>
      <w:lvlText w:val="%3."/>
      <w:lvlJc w:val="right"/>
      <w:pPr>
        <w:ind w:left="2220" w:hanging="180"/>
      </w:pPr>
    </w:lvl>
    <w:lvl w:ilvl="3" w:tplc="240A000F" w:tentative="1">
      <w:start w:val="1"/>
      <w:numFmt w:val="decimal"/>
      <w:lvlText w:val="%4."/>
      <w:lvlJc w:val="left"/>
      <w:pPr>
        <w:ind w:left="2940" w:hanging="360"/>
      </w:pPr>
    </w:lvl>
    <w:lvl w:ilvl="4" w:tplc="240A0019" w:tentative="1">
      <w:start w:val="1"/>
      <w:numFmt w:val="lowerLetter"/>
      <w:lvlText w:val="%5."/>
      <w:lvlJc w:val="left"/>
      <w:pPr>
        <w:ind w:left="3660" w:hanging="360"/>
      </w:pPr>
    </w:lvl>
    <w:lvl w:ilvl="5" w:tplc="240A001B" w:tentative="1">
      <w:start w:val="1"/>
      <w:numFmt w:val="lowerRoman"/>
      <w:lvlText w:val="%6."/>
      <w:lvlJc w:val="right"/>
      <w:pPr>
        <w:ind w:left="4380" w:hanging="180"/>
      </w:pPr>
    </w:lvl>
    <w:lvl w:ilvl="6" w:tplc="240A000F" w:tentative="1">
      <w:start w:val="1"/>
      <w:numFmt w:val="decimal"/>
      <w:lvlText w:val="%7."/>
      <w:lvlJc w:val="left"/>
      <w:pPr>
        <w:ind w:left="5100" w:hanging="360"/>
      </w:pPr>
    </w:lvl>
    <w:lvl w:ilvl="7" w:tplc="240A0019" w:tentative="1">
      <w:start w:val="1"/>
      <w:numFmt w:val="lowerLetter"/>
      <w:lvlText w:val="%8."/>
      <w:lvlJc w:val="left"/>
      <w:pPr>
        <w:ind w:left="5820" w:hanging="360"/>
      </w:pPr>
    </w:lvl>
    <w:lvl w:ilvl="8" w:tplc="240A001B" w:tentative="1">
      <w:start w:val="1"/>
      <w:numFmt w:val="lowerRoman"/>
      <w:lvlText w:val="%9."/>
      <w:lvlJc w:val="right"/>
      <w:pPr>
        <w:ind w:left="6540" w:hanging="180"/>
      </w:pPr>
    </w:lvl>
  </w:abstractNum>
  <w:abstractNum w:abstractNumId="5" w15:restartNumberingAfterBreak="0">
    <w:nsid w:val="280B5D37"/>
    <w:multiLevelType w:val="multilevel"/>
    <w:tmpl w:val="99FA8DF8"/>
    <w:lvl w:ilvl="0">
      <w:start w:val="5"/>
      <w:numFmt w:val="decimal"/>
      <w:lvlText w:val="%1."/>
      <w:lvlJc w:val="left"/>
      <w:pPr>
        <w:ind w:left="403" w:hanging="284"/>
      </w:pPr>
      <w:rPr>
        <w:rFonts w:ascii="Arial" w:eastAsia="Arial" w:hAnsi="Arial" w:cs="Arial"/>
        <w:b/>
        <w:sz w:val="22"/>
        <w:szCs w:val="22"/>
      </w:rPr>
    </w:lvl>
    <w:lvl w:ilvl="1">
      <w:start w:val="1"/>
      <w:numFmt w:val="decimal"/>
      <w:lvlText w:val="%1.%2"/>
      <w:lvlJc w:val="left"/>
      <w:pPr>
        <w:ind w:left="840" w:hanging="360"/>
      </w:pPr>
      <w:rPr>
        <w:rFonts w:ascii="Arial" w:eastAsia="Arial" w:hAnsi="Arial" w:cs="Arial"/>
        <w:b/>
        <w:sz w:val="22"/>
        <w:szCs w:val="22"/>
      </w:rPr>
    </w:lvl>
    <w:lvl w:ilvl="2">
      <w:numFmt w:val="bullet"/>
      <w:lvlText w:val="•"/>
      <w:lvlJc w:val="left"/>
      <w:pPr>
        <w:ind w:left="1755" w:hanging="360"/>
      </w:pPr>
    </w:lvl>
    <w:lvl w:ilvl="3">
      <w:numFmt w:val="bullet"/>
      <w:lvlText w:val="•"/>
      <w:lvlJc w:val="left"/>
      <w:pPr>
        <w:ind w:left="2671" w:hanging="360"/>
      </w:pPr>
    </w:lvl>
    <w:lvl w:ilvl="4">
      <w:numFmt w:val="bullet"/>
      <w:lvlText w:val="•"/>
      <w:lvlJc w:val="left"/>
      <w:pPr>
        <w:ind w:left="3586" w:hanging="360"/>
      </w:pPr>
    </w:lvl>
    <w:lvl w:ilvl="5">
      <w:numFmt w:val="bullet"/>
      <w:lvlText w:val="•"/>
      <w:lvlJc w:val="left"/>
      <w:pPr>
        <w:ind w:left="4502" w:hanging="360"/>
      </w:pPr>
    </w:lvl>
    <w:lvl w:ilvl="6">
      <w:numFmt w:val="bullet"/>
      <w:lvlText w:val="•"/>
      <w:lvlJc w:val="left"/>
      <w:pPr>
        <w:ind w:left="5417" w:hanging="360"/>
      </w:pPr>
    </w:lvl>
    <w:lvl w:ilvl="7">
      <w:numFmt w:val="bullet"/>
      <w:lvlText w:val="•"/>
      <w:lvlJc w:val="left"/>
      <w:pPr>
        <w:ind w:left="6333" w:hanging="360"/>
      </w:pPr>
    </w:lvl>
    <w:lvl w:ilvl="8">
      <w:numFmt w:val="bullet"/>
      <w:lvlText w:val="•"/>
      <w:lvlJc w:val="left"/>
      <w:pPr>
        <w:ind w:left="7248" w:hanging="360"/>
      </w:pPr>
    </w:lvl>
  </w:abstractNum>
  <w:abstractNum w:abstractNumId="6" w15:restartNumberingAfterBreak="0">
    <w:nsid w:val="37BF5D18"/>
    <w:multiLevelType w:val="multilevel"/>
    <w:tmpl w:val="53ECF0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F892AAC"/>
    <w:multiLevelType w:val="multilevel"/>
    <w:tmpl w:val="7C0A05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FFD7E70"/>
    <w:multiLevelType w:val="multilevel"/>
    <w:tmpl w:val="C1602A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435E26F9"/>
    <w:multiLevelType w:val="multilevel"/>
    <w:tmpl w:val="BAB2A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4952211C"/>
    <w:multiLevelType w:val="multilevel"/>
    <w:tmpl w:val="D8FCBB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49D7798E"/>
    <w:multiLevelType w:val="multilevel"/>
    <w:tmpl w:val="35DEFB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4AE90EFE"/>
    <w:multiLevelType w:val="multilevel"/>
    <w:tmpl w:val="B6904C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10445FA"/>
    <w:multiLevelType w:val="multilevel"/>
    <w:tmpl w:val="77580A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1F02C81"/>
    <w:multiLevelType w:val="hybridMultilevel"/>
    <w:tmpl w:val="B58890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526C45D0"/>
    <w:multiLevelType w:val="multilevel"/>
    <w:tmpl w:val="1F86D6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08F107E"/>
    <w:multiLevelType w:val="multilevel"/>
    <w:tmpl w:val="ED962C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5BB0984"/>
    <w:multiLevelType w:val="hybridMultilevel"/>
    <w:tmpl w:val="8AC40C2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676675CF"/>
    <w:multiLevelType w:val="multilevel"/>
    <w:tmpl w:val="BFC44F3E"/>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680C6B6F"/>
    <w:multiLevelType w:val="multilevel"/>
    <w:tmpl w:val="91200D24"/>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7BB35F95"/>
    <w:multiLevelType w:val="hybridMultilevel"/>
    <w:tmpl w:val="4EAC9EEA"/>
    <w:lvl w:ilvl="0" w:tplc="0E0AD21A">
      <w:start w:val="1"/>
      <w:numFmt w:val="decimal"/>
      <w:lvlText w:val="%1."/>
      <w:lvlJc w:val="left"/>
      <w:pPr>
        <w:ind w:left="720" w:hanging="360"/>
      </w:pPr>
      <w:rPr>
        <w:rFonts w:ascii="Arial" w:eastAsia="Arial" w:hAnsi="Arial" w:cs="Arial"/>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7DB67EE1"/>
    <w:multiLevelType w:val="multilevel"/>
    <w:tmpl w:val="AD3083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1"/>
  </w:num>
  <w:num w:numId="3">
    <w:abstractNumId w:val="15"/>
  </w:num>
  <w:num w:numId="4">
    <w:abstractNumId w:val="2"/>
  </w:num>
  <w:num w:numId="5">
    <w:abstractNumId w:val="16"/>
  </w:num>
  <w:num w:numId="6">
    <w:abstractNumId w:val="12"/>
  </w:num>
  <w:num w:numId="7">
    <w:abstractNumId w:val="5"/>
  </w:num>
  <w:num w:numId="8">
    <w:abstractNumId w:val="21"/>
  </w:num>
  <w:num w:numId="9">
    <w:abstractNumId w:val="11"/>
  </w:num>
  <w:num w:numId="10">
    <w:abstractNumId w:val="0"/>
  </w:num>
  <w:num w:numId="11">
    <w:abstractNumId w:val="19"/>
  </w:num>
  <w:num w:numId="12">
    <w:abstractNumId w:val="18"/>
  </w:num>
  <w:num w:numId="13">
    <w:abstractNumId w:val="7"/>
  </w:num>
  <w:num w:numId="14">
    <w:abstractNumId w:val="8"/>
  </w:num>
  <w:num w:numId="15">
    <w:abstractNumId w:val="4"/>
  </w:num>
  <w:num w:numId="16">
    <w:abstractNumId w:val="14"/>
  </w:num>
  <w:num w:numId="17">
    <w:abstractNumId w:val="3"/>
  </w:num>
  <w:num w:numId="18">
    <w:abstractNumId w:val="9"/>
  </w:num>
  <w:num w:numId="19">
    <w:abstractNumId w:val="6"/>
  </w:num>
  <w:num w:numId="20">
    <w:abstractNumId w:val="13"/>
  </w:num>
  <w:num w:numId="21">
    <w:abstractNumId w:val="20"/>
  </w:num>
  <w:num w:numId="2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6F1C"/>
    <w:rsid w:val="00015CA8"/>
    <w:rsid w:val="00041081"/>
    <w:rsid w:val="00084CED"/>
    <w:rsid w:val="000A6DF3"/>
    <w:rsid w:val="000B6F1C"/>
    <w:rsid w:val="000D4017"/>
    <w:rsid w:val="001D47EC"/>
    <w:rsid w:val="002849FF"/>
    <w:rsid w:val="00284D78"/>
    <w:rsid w:val="00302B14"/>
    <w:rsid w:val="00332A18"/>
    <w:rsid w:val="00375ED7"/>
    <w:rsid w:val="003A564E"/>
    <w:rsid w:val="003D50B2"/>
    <w:rsid w:val="00466FB1"/>
    <w:rsid w:val="004B0054"/>
    <w:rsid w:val="004B565F"/>
    <w:rsid w:val="005012CE"/>
    <w:rsid w:val="0056562C"/>
    <w:rsid w:val="005A226B"/>
    <w:rsid w:val="005D5E2A"/>
    <w:rsid w:val="006539BC"/>
    <w:rsid w:val="006834F3"/>
    <w:rsid w:val="00722A16"/>
    <w:rsid w:val="00756F59"/>
    <w:rsid w:val="0079026D"/>
    <w:rsid w:val="007A4331"/>
    <w:rsid w:val="007C13F4"/>
    <w:rsid w:val="007D7805"/>
    <w:rsid w:val="00836C02"/>
    <w:rsid w:val="00917507"/>
    <w:rsid w:val="00936DB2"/>
    <w:rsid w:val="009517F5"/>
    <w:rsid w:val="009B3B10"/>
    <w:rsid w:val="00A5624B"/>
    <w:rsid w:val="00AB18C1"/>
    <w:rsid w:val="00AD1C20"/>
    <w:rsid w:val="00AD67FC"/>
    <w:rsid w:val="00B003E3"/>
    <w:rsid w:val="00B35FF4"/>
    <w:rsid w:val="00B45434"/>
    <w:rsid w:val="00B654B9"/>
    <w:rsid w:val="00BB7299"/>
    <w:rsid w:val="00BC06DD"/>
    <w:rsid w:val="00BF3DC5"/>
    <w:rsid w:val="00C2252E"/>
    <w:rsid w:val="00C41ED5"/>
    <w:rsid w:val="00D04528"/>
    <w:rsid w:val="00D8010E"/>
    <w:rsid w:val="00E27536"/>
    <w:rsid w:val="00E33B35"/>
    <w:rsid w:val="00EC054F"/>
    <w:rsid w:val="00EF5BC9"/>
    <w:rsid w:val="00FB211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6A816C"/>
  <w15:docId w15:val="{AC01EDB5-8755-4929-94A6-B3471FF7F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ES" w:eastAsia="es-CO"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ind w:left="263" w:right="116" w:hanging="144"/>
      <w:jc w:val="both"/>
      <w:outlineLvl w:val="0"/>
    </w:pPr>
    <w:rPr>
      <w:sz w:val="24"/>
      <w:szCs w:val="24"/>
    </w:rPr>
  </w:style>
  <w:style w:type="paragraph" w:styleId="Ttulo2">
    <w:name w:val="heading 2"/>
    <w:basedOn w:val="Normal"/>
    <w:next w:val="Normal"/>
    <w:link w:val="Ttulo2Car"/>
    <w:uiPriority w:val="9"/>
    <w:unhideWhenUsed/>
    <w:qFormat/>
    <w:pPr>
      <w:ind w:left="119"/>
      <w:outlineLvl w:val="1"/>
    </w:pPr>
    <w:rPr>
      <w:b/>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pPr>
      <w:widowControl/>
    </w:pPr>
    <w:tblPr>
      <w:tblStyleRowBandSize w:val="1"/>
      <w:tblStyleColBandSize w:val="1"/>
      <w:tblCellMar>
        <w:left w:w="108" w:type="dxa"/>
        <w:right w:w="108" w:type="dxa"/>
      </w:tblCellMar>
    </w:tblPr>
  </w:style>
  <w:style w:type="table" w:customStyle="1" w:styleId="a0">
    <w:basedOn w:val="TableNormal1"/>
    <w:pPr>
      <w:widowControl/>
    </w:pPr>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Pr>
  </w:style>
  <w:style w:type="paragraph" w:styleId="Prrafodelista">
    <w:name w:val="List Paragraph"/>
    <w:basedOn w:val="Normal"/>
    <w:uiPriority w:val="34"/>
    <w:qFormat/>
    <w:rsid w:val="001E2591"/>
    <w:pPr>
      <w:ind w:left="720"/>
      <w:contextualSpacing/>
    </w:pPr>
  </w:style>
  <w:style w:type="paragraph" w:styleId="NormalWeb">
    <w:name w:val="Normal (Web)"/>
    <w:basedOn w:val="Normal"/>
    <w:uiPriority w:val="99"/>
    <w:unhideWhenUsed/>
    <w:rsid w:val="00754964"/>
    <w:pPr>
      <w:widowControl/>
      <w:spacing w:before="100" w:beforeAutospacing="1" w:after="100" w:afterAutospacing="1"/>
    </w:pPr>
    <w:rPr>
      <w:rFonts w:ascii="Times New Roman" w:eastAsia="Times New Roman" w:hAnsi="Times New Roman" w:cs="Times New Roman"/>
      <w:sz w:val="24"/>
      <w:szCs w:val="24"/>
      <w:lang w:val="es-CO"/>
    </w:rPr>
  </w:style>
  <w:style w:type="character" w:styleId="Textoennegrita">
    <w:name w:val="Strong"/>
    <w:basedOn w:val="Fuentedeprrafopredeter"/>
    <w:uiPriority w:val="22"/>
    <w:qFormat/>
    <w:rsid w:val="002C1100"/>
    <w:rPr>
      <w:b/>
      <w:bCs/>
    </w:rPr>
  </w:style>
  <w:style w:type="character" w:styleId="Hipervnculo">
    <w:name w:val="Hyperlink"/>
    <w:basedOn w:val="Fuentedeprrafopredeter"/>
    <w:uiPriority w:val="99"/>
    <w:unhideWhenUsed/>
    <w:rsid w:val="00340EB6"/>
    <w:rPr>
      <w:color w:val="0000FF"/>
      <w:u w:val="single"/>
    </w:rPr>
  </w:style>
  <w:style w:type="paragraph" w:styleId="Revisin">
    <w:name w:val="Revision"/>
    <w:hidden/>
    <w:uiPriority w:val="99"/>
    <w:semiHidden/>
    <w:rsid w:val="001C3812"/>
    <w:pPr>
      <w:widowControl/>
    </w:pPr>
  </w:style>
  <w:style w:type="paragraph" w:styleId="Textodeglobo">
    <w:name w:val="Balloon Text"/>
    <w:basedOn w:val="Normal"/>
    <w:link w:val="TextodegloboCar"/>
    <w:uiPriority w:val="99"/>
    <w:semiHidden/>
    <w:unhideWhenUsed/>
    <w:rsid w:val="006938F1"/>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38F1"/>
    <w:rPr>
      <w:rFonts w:ascii="Segoe UI" w:hAnsi="Segoe UI" w:cs="Segoe UI"/>
      <w:sz w:val="18"/>
      <w:szCs w:val="18"/>
    </w:rPr>
  </w:style>
  <w:style w:type="character" w:customStyle="1" w:styleId="Ttulo2Car">
    <w:name w:val="Título 2 Car"/>
    <w:basedOn w:val="Fuentedeprrafopredeter"/>
    <w:link w:val="Ttulo2"/>
    <w:rsid w:val="00CA5919"/>
    <w:rPr>
      <w:rFonts w:ascii="Arial" w:eastAsia="Arial" w:hAnsi="Arial" w:cs="Arial"/>
      <w:b/>
    </w:rPr>
  </w:style>
  <w:style w:type="paragraph" w:styleId="Textonotapie">
    <w:name w:val="footnote text"/>
    <w:basedOn w:val="Normal"/>
    <w:link w:val="TextonotapieCar"/>
    <w:uiPriority w:val="99"/>
    <w:semiHidden/>
    <w:unhideWhenUsed/>
    <w:rsid w:val="00CA5919"/>
    <w:rPr>
      <w:sz w:val="20"/>
      <w:szCs w:val="20"/>
    </w:rPr>
  </w:style>
  <w:style w:type="character" w:customStyle="1" w:styleId="TextonotapieCar">
    <w:name w:val="Texto nota pie Car"/>
    <w:basedOn w:val="Fuentedeprrafopredeter"/>
    <w:link w:val="Textonotapie"/>
    <w:uiPriority w:val="99"/>
    <w:semiHidden/>
    <w:rsid w:val="00CA5919"/>
    <w:rPr>
      <w:sz w:val="20"/>
      <w:szCs w:val="20"/>
    </w:rPr>
  </w:style>
  <w:style w:type="character" w:styleId="Refdenotaalpie">
    <w:name w:val="footnote reference"/>
    <w:basedOn w:val="Fuentedeprrafopredeter"/>
    <w:uiPriority w:val="99"/>
    <w:semiHidden/>
    <w:unhideWhenUsed/>
    <w:rsid w:val="00CA5919"/>
    <w:rPr>
      <w:vertAlign w:val="superscript"/>
    </w:rPr>
  </w:style>
  <w:style w:type="character" w:styleId="Refdecomentario">
    <w:name w:val="annotation reference"/>
    <w:basedOn w:val="Fuentedeprrafopredeter"/>
    <w:uiPriority w:val="99"/>
    <w:semiHidden/>
    <w:unhideWhenUsed/>
    <w:rsid w:val="00CA5919"/>
    <w:rPr>
      <w:sz w:val="16"/>
      <w:szCs w:val="16"/>
    </w:rPr>
  </w:style>
  <w:style w:type="paragraph" w:styleId="Textocomentario">
    <w:name w:val="annotation text"/>
    <w:basedOn w:val="Normal"/>
    <w:link w:val="TextocomentarioCar"/>
    <w:uiPriority w:val="99"/>
    <w:semiHidden/>
    <w:unhideWhenUsed/>
    <w:rsid w:val="00CA5919"/>
    <w:rPr>
      <w:sz w:val="20"/>
      <w:szCs w:val="20"/>
    </w:rPr>
  </w:style>
  <w:style w:type="character" w:customStyle="1" w:styleId="TextocomentarioCar">
    <w:name w:val="Texto comentario Car"/>
    <w:basedOn w:val="Fuentedeprrafopredeter"/>
    <w:link w:val="Textocomentario"/>
    <w:uiPriority w:val="99"/>
    <w:semiHidden/>
    <w:rsid w:val="00CA5919"/>
    <w:rPr>
      <w:sz w:val="20"/>
      <w:szCs w:val="20"/>
    </w:rPr>
  </w:style>
  <w:style w:type="character" w:styleId="Hipervnculovisitado">
    <w:name w:val="FollowedHyperlink"/>
    <w:basedOn w:val="Fuentedeprrafopredeter"/>
    <w:uiPriority w:val="99"/>
    <w:semiHidden/>
    <w:unhideWhenUsed/>
    <w:rsid w:val="00BE00A5"/>
    <w:rPr>
      <w:color w:val="800080" w:themeColor="followedHyperlink"/>
      <w:u w:val="single"/>
    </w:rPr>
  </w:style>
  <w:style w:type="character" w:styleId="nfasis">
    <w:name w:val="Emphasis"/>
    <w:basedOn w:val="Fuentedeprrafopredeter"/>
    <w:uiPriority w:val="20"/>
    <w:qFormat/>
    <w:rsid w:val="00A74F8A"/>
    <w:rPr>
      <w:i/>
      <w:iCs/>
    </w:rPr>
  </w:style>
  <w:style w:type="paragraph" w:styleId="Encabezado">
    <w:name w:val="header"/>
    <w:basedOn w:val="Normal"/>
    <w:link w:val="EncabezadoCar"/>
    <w:uiPriority w:val="99"/>
    <w:unhideWhenUsed/>
    <w:rsid w:val="00B10B3F"/>
    <w:pPr>
      <w:tabs>
        <w:tab w:val="center" w:pos="4419"/>
        <w:tab w:val="right" w:pos="8838"/>
      </w:tabs>
    </w:pPr>
  </w:style>
  <w:style w:type="character" w:customStyle="1" w:styleId="EncabezadoCar">
    <w:name w:val="Encabezado Car"/>
    <w:basedOn w:val="Fuentedeprrafopredeter"/>
    <w:link w:val="Encabezado"/>
    <w:uiPriority w:val="99"/>
    <w:rsid w:val="00B10B3F"/>
  </w:style>
  <w:style w:type="paragraph" w:styleId="Piedepgina">
    <w:name w:val="footer"/>
    <w:basedOn w:val="Normal"/>
    <w:link w:val="PiedepginaCar"/>
    <w:uiPriority w:val="99"/>
    <w:unhideWhenUsed/>
    <w:rsid w:val="00B10B3F"/>
    <w:pPr>
      <w:tabs>
        <w:tab w:val="center" w:pos="4419"/>
        <w:tab w:val="right" w:pos="8838"/>
      </w:tabs>
    </w:pPr>
  </w:style>
  <w:style w:type="character" w:customStyle="1" w:styleId="PiedepginaCar">
    <w:name w:val="Pie de página Car"/>
    <w:basedOn w:val="Fuentedeprrafopredeter"/>
    <w:link w:val="Piedepgina"/>
    <w:uiPriority w:val="99"/>
    <w:rsid w:val="00B10B3F"/>
  </w:style>
  <w:style w:type="paragraph" w:styleId="Asuntodelcomentario">
    <w:name w:val="annotation subject"/>
    <w:basedOn w:val="Textocomentario"/>
    <w:next w:val="Textocomentario"/>
    <w:link w:val="AsuntodelcomentarioCar"/>
    <w:uiPriority w:val="99"/>
    <w:semiHidden/>
    <w:unhideWhenUsed/>
    <w:rsid w:val="00C16F3E"/>
    <w:rPr>
      <w:b/>
      <w:bCs/>
    </w:rPr>
  </w:style>
  <w:style w:type="character" w:customStyle="1" w:styleId="AsuntodelcomentarioCar">
    <w:name w:val="Asunto del comentario Car"/>
    <w:basedOn w:val="TextocomentarioCar"/>
    <w:link w:val="Asuntodelcomentario"/>
    <w:uiPriority w:val="99"/>
    <w:semiHidden/>
    <w:rsid w:val="00C16F3E"/>
    <w:rPr>
      <w:b/>
      <w:bCs/>
      <w:sz w:val="20"/>
      <w:szCs w:val="20"/>
    </w:rPr>
  </w:style>
  <w:style w:type="table" w:customStyle="1" w:styleId="a4">
    <w:basedOn w:val="TableNormal1"/>
    <w:pPr>
      <w:widowControl/>
    </w:pPr>
    <w:tblPr>
      <w:tblStyleRowBandSize w:val="1"/>
      <w:tblStyleColBandSize w:val="1"/>
      <w:tblCellMar>
        <w:left w:w="70" w:type="dxa"/>
        <w:right w:w="70" w:type="dxa"/>
      </w:tblCellMar>
    </w:tblPr>
  </w:style>
  <w:style w:type="character" w:customStyle="1" w:styleId="Mencinsinresolver1">
    <w:name w:val="Mención sin resolver1"/>
    <w:basedOn w:val="Fuentedeprrafopredeter"/>
    <w:uiPriority w:val="99"/>
    <w:semiHidden/>
    <w:unhideWhenUsed/>
    <w:rsid w:val="00E04330"/>
    <w:rPr>
      <w:color w:val="605E5C"/>
      <w:shd w:val="clear" w:color="auto" w:fill="E1DFDD"/>
    </w:rPr>
  </w:style>
  <w:style w:type="table" w:customStyle="1" w:styleId="a5">
    <w:basedOn w:val="TableNormal0"/>
    <w:pPr>
      <w:widowControl/>
    </w:pPr>
    <w:tblPr>
      <w:tblStyleRowBandSize w:val="1"/>
      <w:tblStyleColBandSize w:val="1"/>
      <w:tblCellMar>
        <w:left w:w="70" w:type="dxa"/>
        <w:right w:w="70" w:type="dxa"/>
      </w:tblCellMar>
    </w:tblPr>
  </w:style>
  <w:style w:type="character" w:customStyle="1" w:styleId="Mencinsinresolver2">
    <w:name w:val="Mención sin resolver2"/>
    <w:basedOn w:val="Fuentedeprrafopredeter"/>
    <w:uiPriority w:val="99"/>
    <w:semiHidden/>
    <w:unhideWhenUsed/>
    <w:rsid w:val="00BC06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953717">
      <w:bodyDiv w:val="1"/>
      <w:marLeft w:val="0"/>
      <w:marRight w:val="0"/>
      <w:marTop w:val="0"/>
      <w:marBottom w:val="0"/>
      <w:divBdr>
        <w:top w:val="none" w:sz="0" w:space="0" w:color="auto"/>
        <w:left w:val="none" w:sz="0" w:space="0" w:color="auto"/>
        <w:bottom w:val="none" w:sz="0" w:space="0" w:color="auto"/>
        <w:right w:val="none" w:sz="0" w:space="0" w:color="auto"/>
      </w:divBdr>
    </w:div>
    <w:div w:id="194319672">
      <w:bodyDiv w:val="1"/>
      <w:marLeft w:val="0"/>
      <w:marRight w:val="0"/>
      <w:marTop w:val="0"/>
      <w:marBottom w:val="0"/>
      <w:divBdr>
        <w:top w:val="none" w:sz="0" w:space="0" w:color="auto"/>
        <w:left w:val="none" w:sz="0" w:space="0" w:color="auto"/>
        <w:bottom w:val="none" w:sz="0" w:space="0" w:color="auto"/>
        <w:right w:val="none" w:sz="0" w:space="0" w:color="auto"/>
      </w:divBdr>
    </w:div>
    <w:div w:id="310137381">
      <w:bodyDiv w:val="1"/>
      <w:marLeft w:val="0"/>
      <w:marRight w:val="0"/>
      <w:marTop w:val="0"/>
      <w:marBottom w:val="0"/>
      <w:divBdr>
        <w:top w:val="none" w:sz="0" w:space="0" w:color="auto"/>
        <w:left w:val="none" w:sz="0" w:space="0" w:color="auto"/>
        <w:bottom w:val="none" w:sz="0" w:space="0" w:color="auto"/>
        <w:right w:val="none" w:sz="0" w:space="0" w:color="auto"/>
      </w:divBdr>
    </w:div>
    <w:div w:id="463349736">
      <w:bodyDiv w:val="1"/>
      <w:marLeft w:val="0"/>
      <w:marRight w:val="0"/>
      <w:marTop w:val="0"/>
      <w:marBottom w:val="0"/>
      <w:divBdr>
        <w:top w:val="none" w:sz="0" w:space="0" w:color="auto"/>
        <w:left w:val="none" w:sz="0" w:space="0" w:color="auto"/>
        <w:bottom w:val="none" w:sz="0" w:space="0" w:color="auto"/>
        <w:right w:val="none" w:sz="0" w:space="0" w:color="auto"/>
      </w:divBdr>
    </w:div>
    <w:div w:id="809051903">
      <w:bodyDiv w:val="1"/>
      <w:marLeft w:val="0"/>
      <w:marRight w:val="0"/>
      <w:marTop w:val="0"/>
      <w:marBottom w:val="0"/>
      <w:divBdr>
        <w:top w:val="none" w:sz="0" w:space="0" w:color="auto"/>
        <w:left w:val="none" w:sz="0" w:space="0" w:color="auto"/>
        <w:bottom w:val="none" w:sz="0" w:space="0" w:color="auto"/>
        <w:right w:val="none" w:sz="0" w:space="0" w:color="auto"/>
      </w:divBdr>
    </w:div>
    <w:div w:id="1017341688">
      <w:bodyDiv w:val="1"/>
      <w:marLeft w:val="0"/>
      <w:marRight w:val="0"/>
      <w:marTop w:val="0"/>
      <w:marBottom w:val="0"/>
      <w:divBdr>
        <w:top w:val="none" w:sz="0" w:space="0" w:color="auto"/>
        <w:left w:val="none" w:sz="0" w:space="0" w:color="auto"/>
        <w:bottom w:val="none" w:sz="0" w:space="0" w:color="auto"/>
        <w:right w:val="none" w:sz="0" w:space="0" w:color="auto"/>
      </w:divBdr>
    </w:div>
    <w:div w:id="1206873788">
      <w:bodyDiv w:val="1"/>
      <w:marLeft w:val="0"/>
      <w:marRight w:val="0"/>
      <w:marTop w:val="0"/>
      <w:marBottom w:val="0"/>
      <w:divBdr>
        <w:top w:val="none" w:sz="0" w:space="0" w:color="auto"/>
        <w:left w:val="none" w:sz="0" w:space="0" w:color="auto"/>
        <w:bottom w:val="none" w:sz="0" w:space="0" w:color="auto"/>
        <w:right w:val="none" w:sz="0" w:space="0" w:color="auto"/>
      </w:divBdr>
    </w:div>
    <w:div w:id="1217473488">
      <w:bodyDiv w:val="1"/>
      <w:marLeft w:val="0"/>
      <w:marRight w:val="0"/>
      <w:marTop w:val="0"/>
      <w:marBottom w:val="0"/>
      <w:divBdr>
        <w:top w:val="none" w:sz="0" w:space="0" w:color="auto"/>
        <w:left w:val="none" w:sz="0" w:space="0" w:color="auto"/>
        <w:bottom w:val="none" w:sz="0" w:space="0" w:color="auto"/>
        <w:right w:val="none" w:sz="0" w:space="0" w:color="auto"/>
      </w:divBdr>
    </w:div>
    <w:div w:id="1565411453">
      <w:bodyDiv w:val="1"/>
      <w:marLeft w:val="0"/>
      <w:marRight w:val="0"/>
      <w:marTop w:val="0"/>
      <w:marBottom w:val="0"/>
      <w:divBdr>
        <w:top w:val="none" w:sz="0" w:space="0" w:color="auto"/>
        <w:left w:val="none" w:sz="0" w:space="0" w:color="auto"/>
        <w:bottom w:val="none" w:sz="0" w:space="0" w:color="auto"/>
        <w:right w:val="none" w:sz="0" w:space="0" w:color="auto"/>
      </w:divBdr>
    </w:div>
    <w:div w:id="1613825719">
      <w:bodyDiv w:val="1"/>
      <w:marLeft w:val="0"/>
      <w:marRight w:val="0"/>
      <w:marTop w:val="0"/>
      <w:marBottom w:val="0"/>
      <w:divBdr>
        <w:top w:val="none" w:sz="0" w:space="0" w:color="auto"/>
        <w:left w:val="none" w:sz="0" w:space="0" w:color="auto"/>
        <w:bottom w:val="none" w:sz="0" w:space="0" w:color="auto"/>
        <w:right w:val="none" w:sz="0" w:space="0" w:color="auto"/>
      </w:divBdr>
    </w:div>
    <w:div w:id="1642224277">
      <w:bodyDiv w:val="1"/>
      <w:marLeft w:val="0"/>
      <w:marRight w:val="0"/>
      <w:marTop w:val="0"/>
      <w:marBottom w:val="0"/>
      <w:divBdr>
        <w:top w:val="none" w:sz="0" w:space="0" w:color="auto"/>
        <w:left w:val="none" w:sz="0" w:space="0" w:color="auto"/>
        <w:bottom w:val="none" w:sz="0" w:space="0" w:color="auto"/>
        <w:right w:val="none" w:sz="0" w:space="0" w:color="auto"/>
      </w:divBdr>
    </w:div>
    <w:div w:id="1670794314">
      <w:bodyDiv w:val="1"/>
      <w:marLeft w:val="0"/>
      <w:marRight w:val="0"/>
      <w:marTop w:val="0"/>
      <w:marBottom w:val="0"/>
      <w:divBdr>
        <w:top w:val="none" w:sz="0" w:space="0" w:color="auto"/>
        <w:left w:val="none" w:sz="0" w:space="0" w:color="auto"/>
        <w:bottom w:val="none" w:sz="0" w:space="0" w:color="auto"/>
        <w:right w:val="none" w:sz="0" w:space="0" w:color="auto"/>
      </w:divBdr>
    </w:div>
    <w:div w:id="2062777988">
      <w:bodyDiv w:val="1"/>
      <w:marLeft w:val="0"/>
      <w:marRight w:val="0"/>
      <w:marTop w:val="0"/>
      <w:marBottom w:val="0"/>
      <w:divBdr>
        <w:top w:val="none" w:sz="0" w:space="0" w:color="auto"/>
        <w:left w:val="none" w:sz="0" w:space="0" w:color="auto"/>
        <w:bottom w:val="none" w:sz="0" w:space="0" w:color="auto"/>
        <w:right w:val="none" w:sz="0" w:space="0" w:color="auto"/>
      </w:divBdr>
    </w:div>
    <w:div w:id="2126582042">
      <w:bodyDiv w:val="1"/>
      <w:marLeft w:val="0"/>
      <w:marRight w:val="0"/>
      <w:marTop w:val="0"/>
      <w:marBottom w:val="0"/>
      <w:divBdr>
        <w:top w:val="none" w:sz="0" w:space="0" w:color="auto"/>
        <w:left w:val="none" w:sz="0" w:space="0" w:color="auto"/>
        <w:bottom w:val="none" w:sz="0" w:space="0" w:color="auto"/>
        <w:right w:val="none" w:sz="0" w:space="0" w:color="auto"/>
      </w:divBdr>
    </w:div>
    <w:div w:id="21327039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LnkiF8KkZkl6U3PmbuUG078mnHw==">CgMxLjAyCWlkLmdqZGd4czIJaC4zMGowemxsMgloLjFmb2I5dGUyCGguZ2pkZ3hzMg5oLnpjaGhyYXlsNmdycDgAciExLUl0aGYxX1lsSEJrRXpRLWdnWU5taDNWZjlGREk1NEM=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367814D-F70B-463C-9ECB-5F98726C8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2672</Words>
  <Characters>14700</Characters>
  <Application>Microsoft Office Word</Application>
  <DocSecurity>0</DocSecurity>
  <Lines>122</Lines>
  <Paragraphs>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JENIFFER BRAVO ZAPATA</dc:creator>
  <cp:lastModifiedBy>ANA YOLANDA DURAN RODRIGUEZ</cp:lastModifiedBy>
  <cp:revision>2</cp:revision>
  <cp:lastPrinted>2025-01-22T19:38:00Z</cp:lastPrinted>
  <dcterms:created xsi:type="dcterms:W3CDTF">2025-05-14T20:08:00Z</dcterms:created>
  <dcterms:modified xsi:type="dcterms:W3CDTF">2025-05-14T20:08:00Z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lpwstr>2022-08-09T00:00:00Z</vt:lpwstr>
  </property>
  <property fmtid="{D5CDD505-2E9C-101B-9397-08002B2CF9AE}" pid="3" name="Creator">
    <vt:lpwstr>Microsoft® Word 2016</vt:lpwstr>
  </property>
  <property fmtid="{D5CDD505-2E9C-101B-9397-08002B2CF9AE}" pid="4" name="Created">
    <vt:lpwstr>2022-08-04T00:00:00Z</vt:lpwstr>
  </property>
</Properties>
</file>